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8E22" w14:textId="77777777" w:rsidR="00D003CA" w:rsidRPr="00301A13" w:rsidRDefault="00D003CA" w:rsidP="00D003CA">
      <w:pPr>
        <w:tabs>
          <w:tab w:val="num" w:pos="360"/>
        </w:tabs>
        <w:spacing w:after="120"/>
        <w:jc w:val="center"/>
        <w:rPr>
          <w:b/>
          <w:sz w:val="26"/>
        </w:rPr>
      </w:pPr>
      <w:r w:rsidRPr="00301A13">
        <w:rPr>
          <w:b/>
          <w:sz w:val="26"/>
        </w:rPr>
        <w:t>Указания по заполнению формы федерального статистического наблюдения</w:t>
      </w:r>
    </w:p>
    <w:p w14:paraId="049CA2A5" w14:textId="77777777" w:rsidR="00D003CA" w:rsidRPr="00301A13" w:rsidRDefault="00D003CA" w:rsidP="00D003CA">
      <w:pPr>
        <w:ind w:firstLine="709"/>
        <w:jc w:val="both"/>
      </w:pPr>
      <w:r w:rsidRPr="00301A13">
        <w:t xml:space="preserve">1. Первичные статистические данные (далее – данные) по форме </w:t>
      </w:r>
      <w:r w:rsidRPr="00301A13">
        <w:rPr>
          <w:szCs w:val="24"/>
        </w:rPr>
        <w:t xml:space="preserve">федерального статистического наблюдения № 1-кооператив «Сведения о деятельности перерабатывающего сельскохозяйственного потребительского кооператива» </w:t>
      </w:r>
      <w:r w:rsidRPr="00301A13">
        <w:t xml:space="preserve">(далее – форма) </w:t>
      </w:r>
      <w:r w:rsidRPr="00301A13">
        <w:rPr>
          <w:szCs w:val="24"/>
        </w:rPr>
        <w:t xml:space="preserve">предоставляют юридические лица – </w:t>
      </w:r>
      <w:r w:rsidRPr="00301A13">
        <w:t>некоммерческие организации, являющиеся перерабатывающими сельскохозяйственными потребительскими кооперативами.</w:t>
      </w:r>
    </w:p>
    <w:p w14:paraId="081843D3" w14:textId="77777777" w:rsidR="00D003CA" w:rsidRPr="00301A13" w:rsidRDefault="00D003CA" w:rsidP="00D003CA">
      <w:pPr>
        <w:ind w:firstLine="709"/>
        <w:jc w:val="both"/>
        <w:rPr>
          <w:rFonts w:eastAsia="MS Mincho"/>
          <w:szCs w:val="24"/>
        </w:rPr>
      </w:pPr>
      <w:r w:rsidRPr="00301A13">
        <w:t>Данные предоставляют юридические лица</w:t>
      </w:r>
      <w:r w:rsidRPr="00301A13">
        <w:rPr>
          <w:szCs w:val="24"/>
        </w:rPr>
        <w:t>, основной вид деятельности которых относится к следующим кодам ОКВЭД2</w:t>
      </w:r>
      <w:r w:rsidRPr="00301A13">
        <w:rPr>
          <w:rFonts w:eastAsia="MS Mincho"/>
          <w:szCs w:val="24"/>
        </w:rPr>
        <w:t xml:space="preserve">: с 10.1 </w:t>
      </w:r>
      <w:r w:rsidRPr="00301A13">
        <w:rPr>
          <w:rFonts w:eastAsia="MS Mincho"/>
          <w:szCs w:val="24"/>
        </w:rPr>
        <w:br/>
        <w:t xml:space="preserve">по 10.92 включительно, </w:t>
      </w:r>
      <w:r w:rsidRPr="00301A13">
        <w:rPr>
          <w:szCs w:val="24"/>
        </w:rPr>
        <w:t xml:space="preserve">с 13.1 по 13.99.99 включительно, </w:t>
      </w:r>
      <w:r w:rsidRPr="00301A13">
        <w:rPr>
          <w:szCs w:val="24"/>
          <w:lang w:val="en-US"/>
        </w:rPr>
        <w:t>c</w:t>
      </w:r>
      <w:r w:rsidRPr="00301A13">
        <w:rPr>
          <w:szCs w:val="24"/>
        </w:rPr>
        <w:t xml:space="preserve"> 15.1 по 15.20.5 включительно,</w:t>
      </w:r>
      <w:r w:rsidRPr="00301A13">
        <w:rPr>
          <w:rFonts w:eastAsia="MS Mincho"/>
          <w:szCs w:val="24"/>
        </w:rPr>
        <w:t xml:space="preserve"> с 16.1 по 16.29.3 включительно.</w:t>
      </w:r>
    </w:p>
    <w:p w14:paraId="25EEABC1" w14:textId="77777777" w:rsidR="00D003CA" w:rsidRPr="00301A13" w:rsidRDefault="00D003CA" w:rsidP="00D003C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01A13">
        <w:rPr>
          <w:szCs w:val="24"/>
        </w:rPr>
        <w:t>В форму включаются данные по юридическому лицу, с включением всех подразделений (филиалы, представительства) данного юридического лица.</w:t>
      </w:r>
    </w:p>
    <w:p w14:paraId="503FC422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 xml:space="preserve">Руководитель потребительского кооператива может назначить должностных лиц, уполномоченных предоставлять </w:t>
      </w:r>
      <w:r w:rsidRPr="00301A13">
        <w:t>данные</w:t>
      </w:r>
      <w:r w:rsidRPr="00301A13">
        <w:rPr>
          <w:szCs w:val="24"/>
        </w:rPr>
        <w:t xml:space="preserve"> от имени потребительского кооператива.</w:t>
      </w:r>
    </w:p>
    <w:p w14:paraId="39542EF5" w14:textId="77777777" w:rsidR="00D003CA" w:rsidRPr="00301A13" w:rsidRDefault="00D003CA" w:rsidP="00D003CA">
      <w:pPr>
        <w:ind w:firstLine="709"/>
        <w:jc w:val="both"/>
      </w:pPr>
      <w:r w:rsidRPr="00301A13">
        <w:t>2. Заполненная форма предоставляется в территориальные органы Росстата по месту фактического осуществления деятельности юридического лица.</w:t>
      </w:r>
    </w:p>
    <w:p w14:paraId="6D9A4857" w14:textId="77777777" w:rsidR="00D003CA" w:rsidRPr="00301A13" w:rsidRDefault="00D003CA" w:rsidP="00D003CA">
      <w:pPr>
        <w:ind w:firstLine="709"/>
        <w:jc w:val="both"/>
        <w:rPr>
          <w:rFonts w:eastAsia="MS Mincho"/>
          <w:szCs w:val="24"/>
        </w:rPr>
      </w:pPr>
      <w:r w:rsidRPr="00301A13">
        <w:rPr>
          <w:rFonts w:eastAsia="MS Mincho"/>
          <w:szCs w:val="24"/>
        </w:rPr>
        <w:t>Организации, в отношении которых в соответствии с Федеральным законом от 26 октября 2002 г. № 127-ФЗ «О несостоятельности (банкротстве)» (далее – Закон о банкротстве) введены процедуры, применяемые в деле о банкротстве, предоставляют данные по указанной форме до завершения 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14:paraId="52D61B8E" w14:textId="77777777" w:rsidR="00D003CA" w:rsidRPr="00301A13" w:rsidRDefault="00D003CA" w:rsidP="00D003CA">
      <w:pPr>
        <w:ind w:firstLine="709"/>
        <w:jc w:val="both"/>
        <w:rPr>
          <w:rFonts w:eastAsia="MS Mincho"/>
          <w:szCs w:val="24"/>
        </w:rPr>
      </w:pPr>
      <w:r w:rsidRPr="00301A13">
        <w:rPr>
          <w:rFonts w:eastAsia="MS Mincho"/>
          <w:szCs w:val="24"/>
        </w:rPr>
        <w:t>В кодовой части титульного листа формы на основании Уведомления о присвоении кода ОКПО, размещенного на сайте системы сбора отчетности Росстата в информационно-телекоммуникационной сети «Интернет» по адресу: https://websbor.gks.ru/online/info, отчитывающаяся организация проставляет код по Общероссийскому классификатору предприятий и организаций (ОКПО).</w:t>
      </w:r>
    </w:p>
    <w:p w14:paraId="7AEBEA6D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ее наименование.</w:t>
      </w:r>
    </w:p>
    <w:p w14:paraId="478D619E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 xml:space="preserve">В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</w:t>
      </w:r>
      <w:r w:rsidRPr="00301A13">
        <w:rPr>
          <w:szCs w:val="24"/>
        </w:rPr>
        <w:br/>
        <w:t xml:space="preserve">с юридическим адресом. Для обособленных подразделений указывается почтовый адрес фактического места осуществления деятельности </w:t>
      </w:r>
      <w:r w:rsidRPr="00301A13">
        <w:rPr>
          <w:szCs w:val="24"/>
        </w:rPr>
        <w:br/>
        <w:t>с почтовым индексом.</w:t>
      </w:r>
      <w:r w:rsidRPr="00301A13">
        <w:t xml:space="preserve"> </w:t>
      </w:r>
    </w:p>
    <w:p w14:paraId="15E6B45B" w14:textId="77777777" w:rsidR="00D003CA" w:rsidRPr="00301A13" w:rsidRDefault="00D003CA" w:rsidP="00D003CA">
      <w:pPr>
        <w:spacing w:before="120" w:after="120"/>
        <w:jc w:val="center"/>
        <w:rPr>
          <w:b/>
          <w:szCs w:val="24"/>
        </w:rPr>
      </w:pPr>
      <w:r w:rsidRPr="00301A13">
        <w:rPr>
          <w:b/>
        </w:rPr>
        <w:t>Раздел 1. Общие сведения</w:t>
      </w:r>
    </w:p>
    <w:p w14:paraId="4EA1C540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>3. В тексте Указаний по заполнению формы приводятся определения, необходимые исключительно в целях ее заполнения.</w:t>
      </w:r>
    </w:p>
    <w:p w14:paraId="2F18F8F3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 xml:space="preserve">В строках 01 – 02 «Паевой фонд кооператива на конец отчетного года» кооперативы отражают сумму паевых взносов членов кооператива и ассоциированных членов кооператива в денежном выражении. Размер паевого фонда должен соответствовать размеру, установленному на собрании членов кооператива. Строка 01 заполняется в обязательном порядке, независимо от того, работало предприятие в отчетном периоде или нет. </w:t>
      </w:r>
    </w:p>
    <w:p w14:paraId="6C134DCD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 xml:space="preserve">В строке 03 «Резервный фонд кооператива на конец отчетного года» указывается размер резервного фонда, формируемого </w:t>
      </w:r>
      <w:r w:rsidRPr="00301A13">
        <w:rPr>
          <w:szCs w:val="24"/>
        </w:rPr>
        <w:br/>
        <w:t>в соответствии с Федеральным законом от 8 декабря 1995 г. № 193-ФЗ «О сельскохозяйственной кооперации» и уставом кооператива.</w:t>
      </w:r>
    </w:p>
    <w:p w14:paraId="3B9CB546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lastRenderedPageBreak/>
        <w:t xml:space="preserve">В строке 04 указываются данные о сумме членских взносов в денежном выражении, оплаченных за обязательное членство </w:t>
      </w:r>
      <w:r w:rsidRPr="00301A13">
        <w:rPr>
          <w:szCs w:val="24"/>
        </w:rPr>
        <w:br/>
        <w:t>в ревизионном союзе в соответствии с Федеральным законом от 8 декабря 1995 г. № 193-ФЗ «О сельскохозяйственной кооперации».</w:t>
      </w:r>
    </w:p>
    <w:p w14:paraId="05E30564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 xml:space="preserve">В строке 05 указываются данные о сумме взносов в денежном выражении, внесенных в кооператив последующего уровня, созданный </w:t>
      </w:r>
      <w:r w:rsidRPr="00301A13">
        <w:rPr>
          <w:szCs w:val="24"/>
        </w:rPr>
        <w:br/>
        <w:t>в соответствии с Федеральным законом от 8 декабря 1995 г. № 193-ФЗ «О сельскохозяйственной кооперации».</w:t>
      </w:r>
    </w:p>
    <w:p w14:paraId="71528153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 xml:space="preserve">В строках 06 – 15 «Численность членов кооператива (единиц) – всего по состоянию на конец отчетного года» указываются данные </w:t>
      </w:r>
      <w:r w:rsidRPr="00301A13">
        <w:rPr>
          <w:szCs w:val="24"/>
        </w:rPr>
        <w:br/>
        <w:t>о составе пайщиков кооператива и заполняется на конец отчетного года.</w:t>
      </w:r>
    </w:p>
    <w:p w14:paraId="05384F9B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>В строке 08 «индивидуальные предприниматели» указываются данные о числе индивидуальных предпринимателей, кроме глав крестьянских (фермерских) хозяйств.</w:t>
      </w:r>
    </w:p>
    <w:p w14:paraId="5C52A9ED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t xml:space="preserve">В строке 10 «главы крестьянских (фермерских) хозяйств» указываются данные о числе граждан, являющихся главами крестьянских (фермерских) хозяйств, прошедших государственную регистрацию в соответствии с Федеральным законом от 8 августа 2001 г. № 129-ФЗ </w:t>
      </w:r>
      <w:r w:rsidRPr="00301A13">
        <w:br/>
        <w:t xml:space="preserve">«О государственной регистрации юридических лиц и индивидуальных предпринимателей» в качестве индивидуальных предпринимателей  </w:t>
      </w:r>
      <w:r w:rsidRPr="00301A13">
        <w:br/>
        <w:t>и осуществляющих предпринимательскую деятельность в качестве главы крестьянского (фермерского) хозяйства.</w:t>
      </w:r>
    </w:p>
    <w:p w14:paraId="6A4DC0E9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 xml:space="preserve">В строке 11 «крестьянские (фермерские) хозяйства» указываются данные о числе крестьянских (фермерских) хозяйств, созданных </w:t>
      </w:r>
      <w:r w:rsidRPr="00301A13">
        <w:rPr>
          <w:szCs w:val="24"/>
        </w:rPr>
        <w:br/>
        <w:t>до введения в действие I части Гражданского кодекса Российской Федерации (до 1 января 1995 г.)  и зарегистрированных как юридические лица.</w:t>
      </w:r>
    </w:p>
    <w:p w14:paraId="43EEA65A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>В строке 12 «юридические лица» указываются данные о числе юридических лиц, кроме крестьянских (фермерских) хозяйств.</w:t>
      </w:r>
    </w:p>
    <w:p w14:paraId="3570A044" w14:textId="77777777" w:rsidR="00D003CA" w:rsidRPr="00301A13" w:rsidRDefault="00D003CA" w:rsidP="00D003CA">
      <w:pPr>
        <w:pStyle w:val="ConsPlusNormal"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A13">
        <w:rPr>
          <w:rFonts w:ascii="Times New Roman" w:hAnsi="Times New Roman" w:cs="Times New Roman"/>
          <w:sz w:val="24"/>
          <w:szCs w:val="24"/>
        </w:rPr>
        <w:t>В строках 16 – 17 указываются данные о количестве новых членов кооператива (единиц) за период с начала отчетного года из числа граждан, ведущих личное подсобное хозяйство; субъектов малого и среднего предпринимательства в АПК, включая крестьянские (фермерские) хозяйства.</w:t>
      </w:r>
    </w:p>
    <w:p w14:paraId="3CC114D0" w14:textId="77777777" w:rsidR="00D003CA" w:rsidRPr="00301A13" w:rsidRDefault="00D003CA" w:rsidP="00D003CA">
      <w:pPr>
        <w:pStyle w:val="ConsPlusNormal"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A13">
        <w:rPr>
          <w:rFonts w:ascii="Times New Roman" w:hAnsi="Times New Roman" w:cs="Times New Roman"/>
          <w:sz w:val="24"/>
          <w:szCs w:val="24"/>
        </w:rPr>
        <w:t xml:space="preserve">В строке 17 указываются данные о числе юридических лиц и индивидуальных предпринимателей, а также крестьянских (фермерских) хозяйств, соответствующих условиям, установленным Федеральным законом от 24 июля 2007 г. № 209-ФЗ «О развитии малого и среднего предпринимательства в Российской Федерации», и с основным видом деятельности, включенным в </w:t>
      </w:r>
      <w:proofErr w:type="spellStart"/>
      <w:r w:rsidRPr="00301A13">
        <w:rPr>
          <w:rFonts w:ascii="Times New Roman" w:hAnsi="Times New Roman" w:cs="Times New Roman"/>
          <w:sz w:val="24"/>
          <w:szCs w:val="24"/>
        </w:rPr>
        <w:t>групировку</w:t>
      </w:r>
      <w:proofErr w:type="spellEnd"/>
      <w:r w:rsidRPr="00301A13">
        <w:rPr>
          <w:rFonts w:ascii="Times New Roman" w:hAnsi="Times New Roman" w:cs="Times New Roman"/>
          <w:sz w:val="24"/>
          <w:szCs w:val="24"/>
        </w:rPr>
        <w:t xml:space="preserve"> согласно приказу Министерства сельского хозяйства Российской Федерации от 29 апреля 2016 г. № 168 «Об утверждении собирательных классификационных группировок «Агропромышленный комплекс».</w:t>
      </w:r>
    </w:p>
    <w:p w14:paraId="56484DAC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 xml:space="preserve">В строке 18 «Наличие основных фондов по полной учетной стоимости на конец отчетного года» указываются данные о стоимости основных фондов – произведенных активов, подлежащих использованию неоднократно или постоянно в течение длительного периода, </w:t>
      </w:r>
      <w:r w:rsidRPr="00301A13">
        <w:rPr>
          <w:szCs w:val="24"/>
        </w:rPr>
        <w:br/>
        <w:t xml:space="preserve">но не менее одного года, для производства товаров, оказания рыночных и нерыночных услуг, для управленческих нужд организации, </w:t>
      </w:r>
      <w:r w:rsidRPr="00301A13">
        <w:rPr>
          <w:szCs w:val="24"/>
        </w:rPr>
        <w:br/>
        <w:t xml:space="preserve">либо для предоставления другим организациям за плату во временное владение и пользование или во временное пользование. </w:t>
      </w:r>
    </w:p>
    <w:p w14:paraId="2ED89EB8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 xml:space="preserve">К основным фондам относятся: здания, сооружения, машины и оборудование, транспортные средства, рабочий и продуктивный скот, многолетние насаждения и другие виды основных фондов. По строке также отражаются данные </w:t>
      </w:r>
      <w:proofErr w:type="gramStart"/>
      <w:r w:rsidRPr="00301A13">
        <w:rPr>
          <w:szCs w:val="24"/>
        </w:rPr>
        <w:t>об  арендованных</w:t>
      </w:r>
      <w:proofErr w:type="gramEnd"/>
      <w:r w:rsidRPr="00301A13">
        <w:rPr>
          <w:szCs w:val="24"/>
        </w:rPr>
        <w:t xml:space="preserve"> и/или предоставленных </w:t>
      </w:r>
      <w:r w:rsidRPr="00301A13">
        <w:rPr>
          <w:szCs w:val="24"/>
        </w:rPr>
        <w:br/>
        <w:t xml:space="preserve">в аренду (лизинг) основные фонды, если по условиям договора  аренды (лизинга) эти основные фонды учитываются кооперативом на счете </w:t>
      </w:r>
      <w:r w:rsidRPr="00301A13">
        <w:rPr>
          <w:szCs w:val="24"/>
        </w:rPr>
        <w:br/>
        <w:t xml:space="preserve">по учету основных средств. Показатель заполняется на основе инвентарных карточек </w:t>
      </w:r>
      <w:proofErr w:type="spellStart"/>
      <w:r w:rsidRPr="00301A13">
        <w:rPr>
          <w:szCs w:val="24"/>
        </w:rPr>
        <w:t>пообъектного</w:t>
      </w:r>
      <w:proofErr w:type="spellEnd"/>
      <w:r w:rsidRPr="00301A13">
        <w:rPr>
          <w:szCs w:val="24"/>
        </w:rPr>
        <w:t xml:space="preserve"> учета основных средств </w:t>
      </w:r>
      <w:r w:rsidRPr="00301A13">
        <w:rPr>
          <w:szCs w:val="24"/>
        </w:rPr>
        <w:br/>
        <w:t>по первоначальной (восстановительной) стоимости.</w:t>
      </w:r>
    </w:p>
    <w:p w14:paraId="474DCD83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lastRenderedPageBreak/>
        <w:t xml:space="preserve">В строке 19 «Отгружено товаров собственного производства, выполнено работ и услуг собственными силами в фактических ценах </w:t>
      </w:r>
      <w:r w:rsidRPr="00301A13">
        <w:rPr>
          <w:szCs w:val="24"/>
        </w:rPr>
        <w:br/>
        <w:t xml:space="preserve">(без НДС, акцизов и аналогичных обязательных платежей) за отчетный год» указываются данные об объеме отгруженных или отпущенных </w:t>
      </w:r>
      <w:r w:rsidRPr="00301A13">
        <w:rPr>
          <w:szCs w:val="24"/>
        </w:rPr>
        <w:br/>
        <w:t xml:space="preserve">в порядке продажи, а также прямого обмена (по договору мены), товарного кредита,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платежей), включая суммы возмещения из бюджетов всех уровней на покрытие льгот, предоставляемых отдельным категориям граждан </w:t>
      </w:r>
      <w:r w:rsidRPr="00301A13">
        <w:rPr>
          <w:szCs w:val="24"/>
        </w:rPr>
        <w:br/>
        <w:t>в соответствии с законодательством Российской Федерации.</w:t>
      </w:r>
    </w:p>
    <w:p w14:paraId="0ED1FE2C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 xml:space="preserve">Данные о продукции собственного производства, использованная для внутрихозяйственного потребления, (например, такие как зерно, пошедшее на семена и корм скоту и птице, инструменты, изготовленные для собственного использования) по указанной строке  </w:t>
      </w:r>
      <w:r w:rsidRPr="00301A13">
        <w:rPr>
          <w:szCs w:val="24"/>
        </w:rPr>
        <w:br/>
        <w:t>не указываются.</w:t>
      </w:r>
    </w:p>
    <w:p w14:paraId="2910A0D2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>Объем отгруженных товаров представляет собой стоимость всех товаров, произведенных кооперативом и фактически отгруженных (переданных) им в отчетном периоде другим юридическим и физическим лицам, а также выданных своим работникам в счет оплаты труда, включая товары, сданные по акту заказчику на месте, независимо от того, поступили деньги на счет продавца или нет.</w:t>
      </w:r>
    </w:p>
    <w:p w14:paraId="7DF67306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>Моментом отгрузки считается:</w:t>
      </w:r>
    </w:p>
    <w:p w14:paraId="72A7AC1B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 xml:space="preserve">при отгрузке товара иногороднему получателю – дата сдачи его органу транспорта или связи, определяемая датой на документе (например, товарно-транспортная накладная, счет-фактура, железнодорожная квитанция, путевой лист), удостоверяющем факт приема груза </w:t>
      </w:r>
      <w:r w:rsidRPr="00301A13">
        <w:rPr>
          <w:szCs w:val="24"/>
        </w:rPr>
        <w:br/>
        <w:t>к перевозке привлеченной организацией (или собственным транспортным подразделением), или документе органа связи;</w:t>
      </w:r>
    </w:p>
    <w:p w14:paraId="25827CA0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>при сдаче товара на складе покупателя или продавца – дата акта сдачи товара на месте или подписания покупателем документов, подтверждающих получение товара;</w:t>
      </w:r>
    </w:p>
    <w:p w14:paraId="19F3C07F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 xml:space="preserve">при продаже товаров собственного производства в порядке розничной торговли – дата продажи. </w:t>
      </w:r>
    </w:p>
    <w:p w14:paraId="372C8EB8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 xml:space="preserve">Стоимость товаров, принятых покупателем и оплаченных им, но оставленных в виде исключения на ответственное хранение </w:t>
      </w:r>
      <w:r w:rsidRPr="00301A13">
        <w:rPr>
          <w:szCs w:val="24"/>
        </w:rPr>
        <w:br/>
        <w:t>у продавца, включается в объем отгруженных товаров.</w:t>
      </w:r>
    </w:p>
    <w:p w14:paraId="436C06BB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>Продукция собственного производства, проданная населению через собственные торговые заведения кооператива или с оплатой через свою кассу, указывается по строке 19 по продажным ценам (без НДС, акцизов и аналогичных обязательных платежей). В том же объеме она указывается в 3 разделе по тому виду деятельности, результатом которого является эта продукция.</w:t>
      </w:r>
    </w:p>
    <w:p w14:paraId="224AFE44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 xml:space="preserve">Продукция, выработанная из давальческого сырья (сырья и материалов заказчика, не оплачиваемых изготовителем), включается изготовителем в объем отгруженных товаров собственного производства, работ и услуг, выполненных собственными силами, по стоимости обработки, то есть без стоимости сырья и материалов заказчика.  </w:t>
      </w:r>
    </w:p>
    <w:p w14:paraId="32093160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 xml:space="preserve">Кооперативы, как собственники сырья, размещающие заказы на его переработку на других предприятиях и реализующие готовую продукцию, по строке 19 указывают объем отгруженных товаров, произведенных из их собственного сырья по их заказам другими предприятиями. </w:t>
      </w:r>
    </w:p>
    <w:p w14:paraId="25B7EBF8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>В строке 20 указывается объем выручки от реализации товаров (работ, услуг) от несельскохозяйственной деятельности за отчетный год.</w:t>
      </w:r>
    </w:p>
    <w:p w14:paraId="1BE4567F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 xml:space="preserve">В строках 21 – 23 «Общий объем внешних заимствований на конец отчетного года» указывается сумма задолженности </w:t>
      </w:r>
      <w:r w:rsidRPr="00301A13">
        <w:rPr>
          <w:szCs w:val="24"/>
        </w:rPr>
        <w:br/>
        <w:t>по полученным кредитам банков и займам, с учетом причитающихся процентов.</w:t>
      </w:r>
    </w:p>
    <w:p w14:paraId="21D711F7" w14:textId="77777777" w:rsidR="00D003CA" w:rsidRPr="00301A13" w:rsidRDefault="00D003CA" w:rsidP="00D003CA">
      <w:pPr>
        <w:keepNext/>
        <w:spacing w:before="120" w:after="120"/>
        <w:jc w:val="center"/>
        <w:outlineLvl w:val="7"/>
        <w:rPr>
          <w:b/>
          <w:szCs w:val="24"/>
        </w:rPr>
      </w:pPr>
      <w:r w:rsidRPr="00301A13">
        <w:rPr>
          <w:b/>
        </w:rPr>
        <w:lastRenderedPageBreak/>
        <w:t xml:space="preserve">Раздел 2. Переработка сельскохозяйственного сырья </w:t>
      </w:r>
    </w:p>
    <w:p w14:paraId="52D903AD" w14:textId="77777777" w:rsidR="00D003CA" w:rsidRPr="00301A13" w:rsidRDefault="00D003CA" w:rsidP="00D003CA">
      <w:pPr>
        <w:spacing w:line="260" w:lineRule="exact"/>
        <w:ind w:firstLine="709"/>
        <w:jc w:val="both"/>
        <w:rPr>
          <w:szCs w:val="24"/>
        </w:rPr>
      </w:pPr>
      <w:r w:rsidRPr="00301A13">
        <w:rPr>
          <w:szCs w:val="24"/>
        </w:rPr>
        <w:t xml:space="preserve">4. В графе 5 указываются данные в натуральном выражении о количестве закупленного кооперативом сельскохозяйственного сырья </w:t>
      </w:r>
      <w:r w:rsidRPr="00301A13">
        <w:rPr>
          <w:szCs w:val="24"/>
        </w:rPr>
        <w:br/>
        <w:t>для последующей его переработки, в графе 7 – его стоимость. В графах 6 и 8 выделяются данные о количестве и стоимости закупленного сырья у членов кооператива.</w:t>
      </w:r>
    </w:p>
    <w:p w14:paraId="6A6EE09B" w14:textId="77777777" w:rsidR="00D003CA" w:rsidRPr="00301A13" w:rsidRDefault="00D003CA" w:rsidP="00D003CA">
      <w:pPr>
        <w:spacing w:line="260" w:lineRule="exact"/>
        <w:ind w:firstLine="709"/>
        <w:jc w:val="both"/>
        <w:rPr>
          <w:szCs w:val="24"/>
        </w:rPr>
      </w:pPr>
      <w:r w:rsidRPr="00301A13">
        <w:rPr>
          <w:szCs w:val="24"/>
        </w:rPr>
        <w:t xml:space="preserve">5. В графе 9 указываются данные в натуральном выражении о количестве поступившего сельскохозяйственного сырья для переработки </w:t>
      </w:r>
      <w:r w:rsidRPr="00301A13">
        <w:rPr>
          <w:szCs w:val="24"/>
        </w:rPr>
        <w:br/>
        <w:t>на давальческих условиях, в графе 10 – от членов кооператива, в графе 11 – количество переработанного сельскохозяйственного сырья.</w:t>
      </w:r>
    </w:p>
    <w:p w14:paraId="3AAB9591" w14:textId="77777777" w:rsidR="00D003CA" w:rsidRPr="00301A13" w:rsidRDefault="00D003CA" w:rsidP="00D003CA">
      <w:pPr>
        <w:spacing w:line="260" w:lineRule="exact"/>
        <w:ind w:firstLine="709"/>
        <w:jc w:val="both"/>
        <w:rPr>
          <w:szCs w:val="24"/>
        </w:rPr>
      </w:pPr>
      <w:r w:rsidRPr="00301A13">
        <w:rPr>
          <w:szCs w:val="24"/>
        </w:rPr>
        <w:t xml:space="preserve">6. В строке 24 «Зерновые и зернобобовые культуры, кроме кукурузы» указывается зерно в весе после доработки всех зерновых </w:t>
      </w:r>
      <w:r w:rsidRPr="00301A13">
        <w:rPr>
          <w:szCs w:val="24"/>
        </w:rPr>
        <w:br/>
        <w:t>и бобовых культур.</w:t>
      </w:r>
    </w:p>
    <w:p w14:paraId="6395ADCC" w14:textId="77777777" w:rsidR="00D003CA" w:rsidRPr="00301A13" w:rsidRDefault="00D003CA" w:rsidP="00D003CA">
      <w:pPr>
        <w:spacing w:line="260" w:lineRule="exact"/>
        <w:ind w:firstLine="709"/>
        <w:jc w:val="both"/>
        <w:rPr>
          <w:szCs w:val="24"/>
        </w:rPr>
      </w:pPr>
      <w:r w:rsidRPr="00301A13">
        <w:rPr>
          <w:szCs w:val="24"/>
        </w:rPr>
        <w:t>В строке 25 «Семена подсолнечника» указываются семена подсолнечника в физическом весе.</w:t>
      </w:r>
    </w:p>
    <w:p w14:paraId="003947F3" w14:textId="77777777" w:rsidR="00D003CA" w:rsidRPr="00301A13" w:rsidRDefault="00D003CA" w:rsidP="00D003CA">
      <w:pPr>
        <w:spacing w:line="260" w:lineRule="exact"/>
        <w:ind w:firstLine="709"/>
        <w:jc w:val="both"/>
        <w:rPr>
          <w:szCs w:val="24"/>
        </w:rPr>
      </w:pPr>
      <w:r w:rsidRPr="00301A13">
        <w:rPr>
          <w:szCs w:val="24"/>
        </w:rPr>
        <w:t>В строке 26 «Картофель» указывается картофель всех сортов в физическом весе.</w:t>
      </w:r>
    </w:p>
    <w:p w14:paraId="3089EAC7" w14:textId="77777777" w:rsidR="00D003CA" w:rsidRPr="00301A13" w:rsidRDefault="00D003CA" w:rsidP="00D003CA">
      <w:pPr>
        <w:spacing w:line="260" w:lineRule="exact"/>
        <w:ind w:firstLine="709"/>
        <w:jc w:val="both"/>
        <w:rPr>
          <w:szCs w:val="24"/>
        </w:rPr>
      </w:pPr>
      <w:r w:rsidRPr="00301A13">
        <w:rPr>
          <w:szCs w:val="24"/>
        </w:rPr>
        <w:t>В строке 27 «Овощи» указываются овощи открытого и закрытого грунта в физическом весе.</w:t>
      </w:r>
    </w:p>
    <w:p w14:paraId="3600A24C" w14:textId="77777777" w:rsidR="00D003CA" w:rsidRPr="00301A13" w:rsidRDefault="00D003CA" w:rsidP="00D003CA">
      <w:pPr>
        <w:ind w:firstLine="709"/>
        <w:jc w:val="both"/>
        <w:rPr>
          <w:szCs w:val="24"/>
        </w:rPr>
      </w:pPr>
      <w:r w:rsidRPr="00301A13">
        <w:rPr>
          <w:szCs w:val="24"/>
        </w:rPr>
        <w:t>В строке 28 «Скот и птица на убой (в живом весе)» указываются крупный рогатый скот, свиньи, овцы, козы, птица, лошади, верблюды, олени, кролики, как предназначенные для убоя, так и уже забитые, в пересчете скота и птицы в живом весе.</w:t>
      </w:r>
    </w:p>
    <w:p w14:paraId="515F02D8" w14:textId="77777777" w:rsidR="00D003CA" w:rsidRPr="00301A13" w:rsidRDefault="00D003CA" w:rsidP="00D003CA">
      <w:pPr>
        <w:spacing w:line="260" w:lineRule="exact"/>
        <w:ind w:firstLine="709"/>
        <w:jc w:val="both"/>
        <w:rPr>
          <w:szCs w:val="24"/>
        </w:rPr>
      </w:pPr>
      <w:r w:rsidRPr="00301A13">
        <w:rPr>
          <w:szCs w:val="24"/>
        </w:rPr>
        <w:t>В строке 29 «Шерсть и волос животных» указывается овечья шерсть, а также тонкий и грубый волос коз и верблюдов в физическом весе.</w:t>
      </w:r>
    </w:p>
    <w:p w14:paraId="44FCEC04" w14:textId="77777777" w:rsidR="00D003CA" w:rsidRPr="00301A13" w:rsidRDefault="00D003CA" w:rsidP="00D003CA">
      <w:pPr>
        <w:spacing w:line="260" w:lineRule="exact"/>
        <w:ind w:firstLine="709"/>
        <w:jc w:val="both"/>
        <w:rPr>
          <w:szCs w:val="24"/>
        </w:rPr>
      </w:pPr>
      <w:r w:rsidRPr="00301A13">
        <w:rPr>
          <w:szCs w:val="24"/>
        </w:rPr>
        <w:t>В строке 30 «Яйца в скорлупе свежие» указываются яйца всех видов птицы (куры, утки, гуси, индейки, цесарки, перепелки).</w:t>
      </w:r>
    </w:p>
    <w:p w14:paraId="35F71D3C" w14:textId="77777777" w:rsidR="00D003CA" w:rsidRPr="00301A13" w:rsidRDefault="00D003CA" w:rsidP="00D003CA">
      <w:pPr>
        <w:spacing w:line="260" w:lineRule="exact"/>
        <w:ind w:firstLine="709"/>
        <w:jc w:val="both"/>
        <w:rPr>
          <w:szCs w:val="24"/>
        </w:rPr>
      </w:pPr>
      <w:r w:rsidRPr="00301A13">
        <w:rPr>
          <w:szCs w:val="24"/>
        </w:rPr>
        <w:t>В строке 31 «Молоко всех видов животных» указывается сырое молоко – коровье, буйволиное, овечье, козье, кобылье, верблюжье.</w:t>
      </w:r>
    </w:p>
    <w:p w14:paraId="64296115" w14:textId="77777777" w:rsidR="00D003CA" w:rsidRPr="00301A13" w:rsidRDefault="00D003CA" w:rsidP="00D003CA">
      <w:pPr>
        <w:spacing w:line="260" w:lineRule="exact"/>
        <w:ind w:firstLine="709"/>
        <w:jc w:val="both"/>
        <w:rPr>
          <w:szCs w:val="24"/>
        </w:rPr>
      </w:pPr>
      <w:r w:rsidRPr="00301A13">
        <w:rPr>
          <w:szCs w:val="24"/>
        </w:rPr>
        <w:t>В строке 35 указываются данные по каждому виду сельскохозяйственного сырья, не указанному в строках 24 – 34.</w:t>
      </w:r>
    </w:p>
    <w:p w14:paraId="227E5E1D" w14:textId="77777777" w:rsidR="00D003CA" w:rsidRPr="00301A13" w:rsidRDefault="00D003CA" w:rsidP="00D003CA">
      <w:pPr>
        <w:keepNext/>
        <w:spacing w:before="120" w:after="120"/>
        <w:jc w:val="center"/>
        <w:outlineLvl w:val="6"/>
        <w:rPr>
          <w:b/>
          <w:szCs w:val="24"/>
        </w:rPr>
      </w:pPr>
      <w:r w:rsidRPr="00301A13">
        <w:rPr>
          <w:b/>
        </w:rPr>
        <w:t>Раздел 3. Отгружено товаров собственного производства, выполнено работ и услуг собственными силами по видам</w:t>
      </w:r>
      <w:r w:rsidRPr="00301A13">
        <w:rPr>
          <w:b/>
        </w:rPr>
        <w:br/>
      </w:r>
      <w:r w:rsidRPr="00301A13">
        <w:rPr>
          <w:b/>
          <w:szCs w:val="24"/>
        </w:rPr>
        <w:t>экономической деятельности в фактических ценах (без НДС, акцизов и аналогичных обязательных платежей)</w:t>
      </w:r>
      <w:r w:rsidRPr="00301A13">
        <w:rPr>
          <w:b/>
          <w:szCs w:val="24"/>
        </w:rPr>
        <w:br/>
        <w:t>(из строки 19 раздела 1)</w:t>
      </w:r>
    </w:p>
    <w:p w14:paraId="64ED3F32" w14:textId="77777777" w:rsidR="00D003CA" w:rsidRPr="00301A13" w:rsidRDefault="00D003CA" w:rsidP="00D003CA">
      <w:pPr>
        <w:spacing w:line="260" w:lineRule="exact"/>
        <w:ind w:firstLine="709"/>
        <w:jc w:val="both"/>
        <w:rPr>
          <w:szCs w:val="24"/>
        </w:rPr>
      </w:pPr>
      <w:r w:rsidRPr="00301A13">
        <w:rPr>
          <w:szCs w:val="24"/>
        </w:rPr>
        <w:t>7. В разделе 3 из строки 19 раздела 1 указывается распределение данных  об отгрузке товаров собственного производства, выполненных работ и услуг собственными силами по видам экономической деятельности в соответствии с Общероссийским классификатором видов экономической деятельности ОК  029 – 2014 (ОКВЭД2).</w:t>
      </w:r>
    </w:p>
    <w:p w14:paraId="7C9E57FF" w14:textId="77777777" w:rsidR="00D003CA" w:rsidRPr="00301A13" w:rsidRDefault="00D003CA" w:rsidP="00D003CA">
      <w:pPr>
        <w:spacing w:line="260" w:lineRule="exact"/>
        <w:ind w:firstLine="709"/>
        <w:jc w:val="both"/>
        <w:rPr>
          <w:szCs w:val="24"/>
        </w:rPr>
      </w:pPr>
      <w:r w:rsidRPr="00301A13">
        <w:rPr>
          <w:szCs w:val="24"/>
        </w:rPr>
        <w:t>В строке 41 указываются данные по каждому виду экономической деятельности, не указанному в строках 36 – 39.</w:t>
      </w:r>
    </w:p>
    <w:p w14:paraId="61A2D4FC" w14:textId="77777777" w:rsidR="00D003CA" w:rsidRPr="00301A13" w:rsidRDefault="00D003CA" w:rsidP="00D003CA">
      <w:pPr>
        <w:spacing w:before="120" w:after="120" w:line="260" w:lineRule="exact"/>
        <w:ind w:firstLine="709"/>
        <w:rPr>
          <w:b/>
          <w:szCs w:val="24"/>
        </w:rPr>
      </w:pPr>
      <w:r w:rsidRPr="00301A13">
        <w:rPr>
          <w:b/>
          <w:szCs w:val="24"/>
        </w:rPr>
        <w:t>8. Контроли данных по показателям формы.</w:t>
      </w:r>
    </w:p>
    <w:p w14:paraId="3ED1B16C" w14:textId="77777777" w:rsidR="00D003CA" w:rsidRPr="00301A13" w:rsidRDefault="00D003CA" w:rsidP="00D003CA">
      <w:pPr>
        <w:ind w:firstLine="709"/>
        <w:jc w:val="center"/>
        <w:rPr>
          <w:b/>
          <w:sz w:val="4"/>
          <w:szCs w:val="4"/>
        </w:rPr>
      </w:pPr>
    </w:p>
    <w:p w14:paraId="0D9048F7" w14:textId="77777777" w:rsidR="00D003CA" w:rsidRPr="00301A13" w:rsidRDefault="00D003CA" w:rsidP="00D003CA">
      <w:pPr>
        <w:spacing w:line="260" w:lineRule="exact"/>
        <w:ind w:firstLine="709"/>
        <w:jc w:val="both"/>
        <w:rPr>
          <w:szCs w:val="24"/>
        </w:rPr>
      </w:pPr>
      <w:r w:rsidRPr="00301A13">
        <w:rPr>
          <w:b/>
          <w:szCs w:val="24"/>
        </w:rPr>
        <w:t xml:space="preserve">В Разделе 1: </w:t>
      </w:r>
      <w:r w:rsidRPr="00301A13">
        <w:rPr>
          <w:szCs w:val="24"/>
        </w:rPr>
        <w:t>стр. 01 ≥ стр. 02; стр. 06 ≥ стр. 07 + стр. 08 + стр. 10 + стр. 11 + стр. 12;</w:t>
      </w:r>
    </w:p>
    <w:p w14:paraId="734BDF34" w14:textId="77777777" w:rsidR="00D003CA" w:rsidRPr="00301A13" w:rsidRDefault="00D003CA" w:rsidP="00D003CA">
      <w:pPr>
        <w:spacing w:line="260" w:lineRule="exact"/>
        <w:ind w:firstLine="709"/>
        <w:jc w:val="both"/>
        <w:rPr>
          <w:szCs w:val="24"/>
        </w:rPr>
      </w:pPr>
      <w:r w:rsidRPr="00301A13">
        <w:rPr>
          <w:szCs w:val="24"/>
        </w:rPr>
        <w:t xml:space="preserve">                       стр. 08 ≥ стр. 09; стр. 12 ≥ стр. 13 + стр. 14; стр. 14 ≥с тр. 15; 21 ≥ стр. 22 + стр. 23; стр. 6 ≥ 1.</w:t>
      </w:r>
    </w:p>
    <w:p w14:paraId="40BEC5ED" w14:textId="77777777" w:rsidR="00D003CA" w:rsidRPr="00301A13" w:rsidRDefault="00D003CA" w:rsidP="00D003CA">
      <w:pPr>
        <w:spacing w:before="60" w:line="260" w:lineRule="exact"/>
        <w:ind w:firstLine="709"/>
        <w:jc w:val="both"/>
        <w:rPr>
          <w:szCs w:val="24"/>
        </w:rPr>
      </w:pPr>
      <w:r w:rsidRPr="00301A13">
        <w:rPr>
          <w:b/>
          <w:szCs w:val="24"/>
        </w:rPr>
        <w:t xml:space="preserve">В Разделе 2: </w:t>
      </w:r>
      <w:r w:rsidRPr="00301A13">
        <w:rPr>
          <w:szCs w:val="24"/>
        </w:rPr>
        <w:t>гр. 5 ≥ гр. 6; гр. 7 ≥ гр. 8; гр. 9 ≥ гр. 10.</w:t>
      </w:r>
    </w:p>
    <w:p w14:paraId="71BBEEA2" w14:textId="77777777" w:rsidR="00D003CA" w:rsidRPr="00301A13" w:rsidRDefault="00D003CA" w:rsidP="00D003CA">
      <w:pPr>
        <w:spacing w:before="60" w:line="260" w:lineRule="exact"/>
        <w:ind w:firstLine="709"/>
        <w:jc w:val="both"/>
        <w:rPr>
          <w:szCs w:val="24"/>
        </w:rPr>
      </w:pPr>
      <w:r w:rsidRPr="00301A13">
        <w:rPr>
          <w:b/>
          <w:szCs w:val="24"/>
        </w:rPr>
        <w:t xml:space="preserve">В Разделе 3: </w:t>
      </w:r>
      <w:r w:rsidRPr="00301A13">
        <w:rPr>
          <w:szCs w:val="24"/>
        </w:rPr>
        <w:t>гр. 4 ≥ гр. 5.</w:t>
      </w:r>
    </w:p>
    <w:p w14:paraId="51BEBF60" w14:textId="77777777" w:rsidR="00D003CA" w:rsidRPr="00301A13" w:rsidRDefault="00D003CA" w:rsidP="00D003CA">
      <w:pPr>
        <w:spacing w:line="260" w:lineRule="exact"/>
        <w:ind w:firstLine="709"/>
        <w:jc w:val="both"/>
        <w:rPr>
          <w:szCs w:val="24"/>
        </w:rPr>
      </w:pPr>
      <w:r w:rsidRPr="00301A13">
        <w:rPr>
          <w:szCs w:val="24"/>
        </w:rPr>
        <w:t>Сумма данных, приведенных в графе 4 в строках 36 – 40 раздела 3, должна равняться данным строки 19 раздела 1.</w:t>
      </w:r>
    </w:p>
    <w:p w14:paraId="4B24D96D" w14:textId="77777777" w:rsidR="00F042AF" w:rsidRDefault="00F042AF"/>
    <w:sectPr w:rsidR="00F042AF">
      <w:headerReference w:type="even" r:id="rId4"/>
      <w:headerReference w:type="default" r:id="rId5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AFE7" w14:textId="77777777" w:rsidR="007639B5" w:rsidRDefault="00D003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28E539" w14:textId="77777777" w:rsidR="007639B5" w:rsidRDefault="00D003C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FDF8" w14:textId="77777777" w:rsidR="007639B5" w:rsidRDefault="00D003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CA"/>
    <w:rsid w:val="00D003CA"/>
    <w:rsid w:val="00F0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6BF8F"/>
  <w15:chartTrackingRefBased/>
  <w15:docId w15:val="{80FD4F97-6D5F-43EF-84CC-04606C4C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3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03C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03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D003CA"/>
  </w:style>
  <w:style w:type="paragraph" w:customStyle="1" w:styleId="ConsPlusNormal">
    <w:name w:val="ConsPlusNormal"/>
    <w:rsid w:val="00D003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1943</Words>
  <Characters>11077</Characters>
  <Application>Microsoft Office Word</Application>
  <DocSecurity>0</DocSecurity>
  <Lines>92</Lines>
  <Paragraphs>25</Paragraphs>
  <ScaleCrop>false</ScaleCrop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Николаевна</dc:creator>
  <cp:keywords/>
  <dc:description/>
  <cp:lastModifiedBy>Воробьева Елена Николаевна</cp:lastModifiedBy>
  <cp:revision>1</cp:revision>
  <dcterms:created xsi:type="dcterms:W3CDTF">2022-12-28T12:30:00Z</dcterms:created>
  <dcterms:modified xsi:type="dcterms:W3CDTF">2022-12-28T12:31:00Z</dcterms:modified>
</cp:coreProperties>
</file>