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2000000">
      <w:pPr>
        <w:pStyle w:val="Style_3"/>
        <w:ind/>
        <w:jc w:val="center"/>
        <w:rPr>
          <w:b w:val="1"/>
          <w:sz w:val="26"/>
        </w:rPr>
      </w:pPr>
      <w:r>
        <w:rPr>
          <w:b w:val="1"/>
          <w:sz w:val="26"/>
        </w:rPr>
        <w:t>Указания по заполнению формы федерального статистического наблюдения</w:t>
      </w:r>
    </w:p>
    <w:p w14:paraId="03000000">
      <w:pPr>
        <w:ind w:firstLine="709"/>
        <w:jc w:val="both"/>
      </w:pPr>
      <w:r>
        <w:t>1. Первичные статистические данные (далее – данные) по форме федерального статистического наблюдения № 1-ЛХ «Сведения</w:t>
      </w:r>
      <w:r>
        <w:br/>
      </w:r>
      <w:r>
        <w:t>о воспроизводстве лесов и лесоразведении» (далее – форма) предоставляют юридические лица, физические лица, занимающиеся предпринимательской деятельностью без образования юридического лица (индивидуальные предприниматели), осуществляющие мероприятия по воспроизводству лесов и лесоразведению на землях лесного фонда и землях иных категорий</w:t>
      </w:r>
      <w:r>
        <w:t xml:space="preserve"> (далее – респонденты)</w:t>
      </w:r>
      <w:r>
        <w:t>.</w:t>
      </w:r>
    </w:p>
    <w:p w14:paraId="04000000">
      <w:pPr>
        <w:ind w:firstLine="709"/>
        <w:jc w:val="both"/>
      </w:pPr>
      <w:r>
        <w:t>Юридические лица и индивидуальные предприниматели, являющиеся арендаторами лесных участков, предоставляют данные по форме согласно проекту освоения лесов за проведенные в отчетном году мероприятия по воспроизводству лесов и лесоразведению</w:t>
      </w:r>
      <w:r>
        <w:br/>
      </w:r>
      <w:r>
        <w:t>как на арендованных лесных участках, так и на участках, переданных в субаренду.</w:t>
      </w:r>
    </w:p>
    <w:p w14:paraId="05000000">
      <w:pPr>
        <w:ind w:firstLine="709"/>
        <w:jc w:val="both"/>
      </w:pPr>
      <w:r>
        <w:t>Учету подлежат мероприятия по воспроизводству лесов и лесоразведению на землях лесного фонда (в лесах, осуществление полномочий по воспроизводству которых в соответствии с частью 1 статьи 83 Лесного кодекса Российской Федерации передано органам государственной власти субъекта Российской Федерации) и землях иных категорий (на лесных участках, расположенных на землях особо охраняемых природных территорий федерального, регионального и местного значения; на землях обороны и безопасности, находящихся в федеральной собственности; на землях, не относящихся к лесному фонду и находящихся в собственности субъектов Российской Федерации; на землях, находящихся в собственности муниципальных образований), в том числе лесоразведению на территориях, подвергшихся радиоактивному загрязнению.</w:t>
      </w:r>
    </w:p>
    <w:p w14:paraId="06000000">
      <w:pPr>
        <w:ind w:firstLine="709"/>
        <w:jc w:val="both"/>
      </w:pPr>
      <w:r>
        <w:t>2. При наличии у юридического лица обособленных подразделений</w:t>
      </w:r>
      <w:r>
        <w:rPr>
          <w:vertAlign w:val="superscript"/>
        </w:rPr>
        <w:t>1</w:t>
      </w:r>
      <w:r>
        <w:t>, расположенных на одной территории субъекта Российской Федерации с юридическим лицом, данные по форме предоставляются в целом по юридическому лицу, включая данные по обособленным подразделениям.</w:t>
      </w:r>
    </w:p>
    <w:p w14:paraId="07000000">
      <w:pPr>
        <w:ind w:firstLine="709"/>
        <w:jc w:val="both"/>
      </w:pPr>
      <w:r>
        <w:t>При наличии у юридического лица обособленных подразделений, расположенных на территории разных субъектов Российской Федерации, данные предоставляются по каждому обособленному подразделению по месту их нахождения.</w:t>
      </w:r>
    </w:p>
    <w:p w14:paraId="08000000">
      <w:pPr>
        <w:ind w:firstLine="709"/>
        <w:jc w:val="both"/>
      </w:pPr>
      <w:r>
        <w:t>При этом возможно предоставление сводного отчета за все обособленные подразделения юридического лица, осуществляющие деятельность в конкретном субъекте Российской Федерации, при условии назначения руководителем юридического лица должностного лица, ответственного за отражение агрегированных данных по этим подразделениям. В этом случае предоставление отчета закрепляется за одним из подразделений, определенным в данном субъекте Российской Федерации.</w:t>
      </w:r>
    </w:p>
    <w:p w14:paraId="09000000">
      <w:pPr>
        <w:spacing w:line="260" w:lineRule="exact"/>
        <w:ind w:firstLine="709"/>
        <w:jc w:val="both"/>
      </w:pPr>
      <w:r>
        <w:t xml:space="preserve">При наличии у юридического лица обособленных подразделений, осуществлявших в отчетном году мероприятия по воспроизводству лесов и лесоразведению на Байкальской природной территории, границы которой утверждены распоряжением Правительства Российской Федерации от 27 ноября 2006 г. № 1641-р, настоящая форма заполняется как по каждому обособленному подразделению, </w:t>
      </w:r>
      <w:r>
        <w:br/>
      </w:r>
      <w:r>
        <w:t>так и по юридическому лицу без этих обособленных подразделений. Перечень лесничеств, расположенных на Байкальской природной территории, приведен в приложении к форме.</w:t>
      </w:r>
    </w:p>
    <w:p w14:paraId="0A000000">
      <w:pPr>
        <w:ind w:firstLine="709"/>
        <w:jc w:val="both"/>
      </w:pPr>
      <w:r>
        <w:t>___________________</w:t>
      </w:r>
    </w:p>
    <w:p w14:paraId="0B000000">
      <w:pPr>
        <w:pStyle w:val="Style_4"/>
        <w:ind w:firstLine="709"/>
        <w:jc w:val="both"/>
      </w:pPr>
      <w:r>
        <w:rPr>
          <w:vertAlign w:val="superscript"/>
        </w:rPr>
        <w:t xml:space="preserve">1 </w:t>
      </w:r>
      <w:r>
        <w:t xml:space="preserve">Обособленное подразделение организации </w:t>
      </w:r>
      <w:r>
        <w:rPr>
          <w:rFonts w:ascii="Symbol" w:hAnsi="Symbol"/>
        </w:rPr>
        <w:t>-</w:t>
      </w:r>
      <w:r>
        <w:t xml:space="preserve">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w:t>
      </w:r>
      <w:r>
        <w:br/>
      </w:r>
      <w:r>
        <w:t>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(пункт 2 статьи 11 Налогового кодекса Российской Федерации).</w:t>
      </w:r>
    </w:p>
    <w:p w14:paraId="0C000000">
      <w:pPr>
        <w:spacing w:line="260" w:lineRule="exact"/>
        <w:ind w:firstLine="709"/>
        <w:jc w:val="both"/>
        <w:rPr>
          <w:strike w:val="1"/>
        </w:rPr>
      </w:pPr>
      <w:r>
        <w:t>Юридически</w:t>
      </w:r>
      <w:r>
        <w:t>м</w:t>
      </w:r>
      <w:r>
        <w:t xml:space="preserve"> лица</w:t>
      </w:r>
      <w:r>
        <w:t>м</w:t>
      </w:r>
      <w:r>
        <w:t xml:space="preserve">, </w:t>
      </w:r>
      <w:r>
        <w:t>использующи</w:t>
      </w:r>
      <w:r>
        <w:t>м</w:t>
      </w:r>
      <w:r>
        <w:t xml:space="preserve"> леса в соответствии со статьями 43 </w:t>
      </w:r>
      <w:r>
        <w:t>–</w:t>
      </w:r>
      <w:r>
        <w:t xml:space="preserve"> 46 </w:t>
      </w:r>
      <w:r>
        <w:t>Лесного</w:t>
      </w:r>
      <w:r>
        <w:t xml:space="preserve"> Кодекса </w:t>
      </w:r>
      <w:r>
        <w:t xml:space="preserve">Российской Федерации </w:t>
      </w:r>
      <w:r>
        <w:t xml:space="preserve">и </w:t>
      </w:r>
      <w:r>
        <w:t>выполнявши</w:t>
      </w:r>
      <w:r>
        <w:t>м</w:t>
      </w:r>
      <w:r>
        <w:t xml:space="preserve"> компенсационные мероприятия по </w:t>
      </w:r>
      <w:r>
        <w:t xml:space="preserve">воспроизводству лесов или лесоразведению </w:t>
      </w:r>
      <w:r>
        <w:t>в нескольких субъектах Российской Федерации, не имеющим территориально обособленные подразделения</w:t>
      </w:r>
      <w:r>
        <w:t>,</w:t>
      </w:r>
      <w:r>
        <w:t xml:space="preserve"> необходимо обратиться в территориальные органы Росстата по месту фактического осуществления деятельности для создания обособленных подразделений в статистических целях.</w:t>
      </w:r>
    </w:p>
    <w:p w14:paraId="0D000000">
      <w:pPr>
        <w:spacing w:line="260" w:lineRule="exact"/>
        <w:ind w:firstLine="709"/>
        <w:jc w:val="both"/>
      </w:pPr>
      <w:r>
        <w:t>Заполненная форма предоставляется в территориальные органы Росстата по месту фактического осуществления деятельности юридического лица (обособленного подразделения).</w:t>
      </w:r>
    </w:p>
    <w:p w14:paraId="0E000000">
      <w:pPr>
        <w:spacing w:line="260" w:lineRule="exact"/>
        <w:ind w:firstLine="709"/>
        <w:jc w:val="both"/>
      </w:pPr>
      <w:r>
        <w:t>Индивидуальные предприниматели предоставляют заполненную форму в территориальные органы Росстата по месту фактического осуществления ими деятельности.</w:t>
      </w:r>
    </w:p>
    <w:p w14:paraId="0F000000">
      <w:pPr>
        <w:spacing w:line="260" w:lineRule="exact"/>
        <w:ind w:firstLine="709"/>
        <w:jc w:val="both"/>
      </w:pPr>
      <w:r>
        <w:t xml:space="preserve">Форма предоставляется в территориальные органы </w:t>
      </w:r>
      <w:r>
        <w:t xml:space="preserve">Росстата </w:t>
      </w:r>
      <w:r>
        <w:t>только при наличии наблюдаемого явления. В случае отсутствия явления отчет по форме в территориальные органы Росстата не предоставляется.</w:t>
      </w:r>
    </w:p>
    <w:p w14:paraId="10000000">
      <w:pPr>
        <w:tabs>
          <w:tab w:leader="none" w:pos="1080" w:val="left"/>
        </w:tabs>
        <w:ind w:firstLine="709"/>
        <w:jc w:val="both"/>
        <w:rPr>
          <w:rFonts w:ascii="Times New Roman CYR" w:hAnsi="Times New Roman CYR"/>
        </w:rPr>
      </w:pPr>
      <w:r>
        <w:rPr>
          <w:rFonts w:ascii="Times New Roman CYR" w:hAnsi="Times New Roman CYR"/>
        </w:rPr>
        <w:t>Организации, в отношении которых в соответствии с Федеральным законом от 26 октября 2002 г. № 127-ФЗ «О несостоятельности (банкротстве)» (далее – Закон о банкротстве) введены процедуры, применяемые в деле о банкротстве, предоставляют данные по указанной форме до завершения в соответствии со статьей 149 Закона о банкротстве конкурсного производства и внесения в единый государственный реестр юридических лиц записи о ликвидации должника.</w:t>
      </w:r>
    </w:p>
    <w:p w14:paraId="11000000">
      <w:pPr>
        <w:ind w:firstLine="709"/>
        <w:jc w:val="both"/>
      </w:pPr>
      <w:r>
        <w:t>При реорганизации юридического лица</w:t>
      </w:r>
      <w:r>
        <w:t xml:space="preserve"> </w:t>
      </w:r>
      <w:r>
        <w:t>в форме преобразования</w:t>
      </w:r>
      <w:r>
        <w:t xml:space="preserve"> юридическое лицо, являющееся правопреемником, с момента своего создания должно предоставлять отчет по форме (включая данные реорганизованного юридического лица) в срок, указанный на бланке формы за период с начала отчетного года, в котором произошла реорганизация.</w:t>
      </w:r>
    </w:p>
    <w:p w14:paraId="12000000">
      <w:pPr>
        <w:ind w:firstLine="709"/>
        <w:jc w:val="both"/>
      </w:pPr>
      <w:r>
        <w:t xml:space="preserve">При наличии у юридического лица обособленных подразделений, осуществляющих деятельность за пределами Российской Федерации, </w:t>
      </w:r>
      <w:r>
        <w:t>данные</w:t>
      </w:r>
      <w:r>
        <w:t xml:space="preserve"> </w:t>
      </w:r>
      <w:r>
        <w:t>по ним в настоящую форму не включаются.</w:t>
      </w:r>
    </w:p>
    <w:p w14:paraId="13000000">
      <w:pPr>
        <w:ind w:firstLine="709"/>
        <w:jc w:val="both"/>
      </w:pPr>
      <w:r>
        <w:t>Руководитель юридического лица назначает должностных лиц, уполномоченных предоставлять данные от имени юридического лица.</w:t>
      </w:r>
    </w:p>
    <w:p w14:paraId="14000000">
      <w:pPr>
        <w:ind w:firstLine="709"/>
        <w:jc w:val="both"/>
      </w:pPr>
      <w:r>
        <w:t>3. 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данные по обособленному подразделению юридического лица, указывается наименование обособленного подразделения и юридического лица, к которому оно относится. Индивидуальный предприниматель указывает фамилию, имя, отчество (при наличии).</w:t>
      </w:r>
    </w:p>
    <w:p w14:paraId="15000000">
      <w:pPr>
        <w:ind w:firstLine="709"/>
        <w:jc w:val="both"/>
      </w:pPr>
      <w:r>
        <w:rPr>
          <w:rFonts w:ascii="Times New Roman CYR" w:hAnsi="Times New Roman CYR"/>
        </w:rPr>
        <w:t>По строке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 с юридическим адресом. Для обособленных подразделений указывается почтовый адрес с почтовым индексом. Индивидуальный предприниматель указывает адрес места жительства, содержащийся в ЕГРИП</w:t>
      </w:r>
      <w:r>
        <w:t>.</w:t>
      </w:r>
    </w:p>
    <w:p w14:paraId="16000000">
      <w:pPr>
        <w:ind w:firstLine="709"/>
        <w:jc w:val="both"/>
      </w:pPr>
      <w:r>
        <w:t>4. В кодовой части титульного листа формы на основании Уведомления о присвоении кода ОКПО (идентификационного номера), размещенного на сайте системы сбора отчетности Росстата в информационно-телекоммуникационной сети «Интернет» по адресу: https://websbor.gks.ru/online/info, отчитывающаяся организация (индивидуальный предприниматель) проставляет:</w:t>
      </w:r>
    </w:p>
    <w:p w14:paraId="17000000">
      <w:pPr>
        <w:ind w:firstLine="709"/>
        <w:jc w:val="both"/>
      </w:pPr>
      <w:r>
        <w:t>код по Общероссийскому классификатору предприятий и организаций (ОКПО)</w:t>
      </w:r>
      <w:r>
        <w:t xml:space="preserve"> для:</w:t>
      </w:r>
    </w:p>
    <w:p w14:paraId="18000000">
      <w:pPr>
        <w:ind w:firstLine="709"/>
        <w:jc w:val="both"/>
      </w:pPr>
      <w:r>
        <w:t>индивидуального предпринимателя;</w:t>
      </w:r>
    </w:p>
    <w:p w14:paraId="19000000">
      <w:pPr>
        <w:ind w:firstLine="709"/>
        <w:jc w:val="both"/>
      </w:pPr>
      <w:r>
        <w:t>юридического лица, не имеющего обособленных подразделений;</w:t>
      </w:r>
    </w:p>
    <w:p w14:paraId="1A000000">
      <w:pPr>
        <w:ind w:firstLine="709"/>
        <w:jc w:val="both"/>
      </w:pPr>
      <w:r>
        <w:t>юридического лица, у которого все его обособленные подразделения находятся в одном с ним субъекте Российской Федерации (за исключением юридических лиц, имеющих обособленные подразделения, осуществлявших мероприятия по воспроизводству лесов и лесоразведению в границах Байкальской природной территории);</w:t>
      </w:r>
    </w:p>
    <w:p w14:paraId="1B000000">
      <w:pPr>
        <w:ind w:firstLine="709"/>
        <w:jc w:val="both"/>
      </w:pPr>
      <w:r>
        <w:t>идентификационный номер</w:t>
      </w:r>
      <w:r>
        <w:t xml:space="preserve"> для:</w:t>
      </w:r>
    </w:p>
    <w:p w14:paraId="1C000000">
      <w:pPr>
        <w:ind w:firstLine="709"/>
        <w:jc w:val="both"/>
      </w:pPr>
      <w:r>
        <w:t>головного подразделения юридического лица, в отчет которого включены обособленные подразделения, находящиеся в одном субъекте Российской Федерации с юридическим лицом (в случае наличия обособленных подразделений в разных субъектах Российской Федерации с юридическим лицом);</w:t>
      </w:r>
    </w:p>
    <w:p w14:paraId="1D000000">
      <w:pPr>
        <w:ind w:firstLine="709"/>
        <w:jc w:val="both"/>
      </w:pPr>
      <w:r>
        <w:t>обособленного подразделения, находящегося на территории субъекта Российской Федерации, отличного от местонахождения юридического лица;</w:t>
      </w:r>
    </w:p>
    <w:p w14:paraId="1E000000">
      <w:pPr>
        <w:ind w:firstLine="709"/>
        <w:jc w:val="both"/>
      </w:pPr>
      <w:r>
        <w:t xml:space="preserve">обособленного подразделения, осуществлявшего мероприятия по воспроизводству лесов и лесоразведению в границах Байкальской природной территории. </w:t>
      </w:r>
    </w:p>
    <w:p w14:paraId="1F000000">
      <w:pPr>
        <w:ind w:firstLine="709"/>
        <w:jc w:val="both"/>
      </w:pPr>
      <w:r>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14:paraId="20000000">
      <w:pPr>
        <w:ind w:firstLine="709"/>
        <w:jc w:val="both"/>
      </w:pPr>
      <w:r>
        <w:t>Кроме того, в кодовой части формы по графе 3 респонденты, осуществлявшие в отчетном году мероприятия по воспроизводству лесов и лесоразведению в границах Байкальской природной территории, проставляют код 104; респонденты, осуществлявшие в отчетном году аналогичные мероприятия за пределами Байкальской природной территории, проставляют код 105.</w:t>
      </w:r>
    </w:p>
    <w:p w14:paraId="21000000">
      <w:pPr>
        <w:ind w:firstLine="709"/>
        <w:jc w:val="both"/>
      </w:pPr>
      <w:r>
        <w:t xml:space="preserve">5. Данные приводятся в тех единицах измерения, которые указаны в форме. Информация по показателям разделов 1 – 3, 5 («Лесовосстановление, гектар», «Лесоразведение, гектар», «Уход за лесами, гектар», «Текущие затраты на осуществление мероприятий по воспроизводству лесов и лесоразведению, тысяча рублей») приводится с одним знаком после запятой, по показателям раздела 4 </w:t>
      </w:r>
      <w:r>
        <w:br/>
      </w:r>
      <w:r>
        <w:t>«Лесное семеноводство» – с двумя знаками после запятой.</w:t>
      </w:r>
    </w:p>
    <w:p w14:paraId="22000000">
      <w:pPr>
        <w:ind w:firstLine="720"/>
        <w:jc w:val="both"/>
      </w:pPr>
      <w:r>
        <w:t xml:space="preserve">6. В разделе 1 «Лесовосстановление» отражаются данные о лесовосстановительных мероприятиях, проведенных в отчетном году </w:t>
      </w:r>
      <w:r>
        <w:br/>
      </w:r>
      <w:r>
        <w:t xml:space="preserve">на землях лесного фонда (графа 3) и землях иных категорий (графа 4). Здесь учитываются работы, предусмотренные проектом лесовосстановления в соответствии с Правилами лесовосстановления, утвержденными приказом Минприроды России от 4 декабря 2020 г. </w:t>
      </w:r>
      <w:r>
        <w:br/>
      </w:r>
      <w:r>
        <w:t xml:space="preserve">№ 1014 </w:t>
      </w:r>
      <w:r>
        <w:t>«</w:t>
      </w:r>
      <w:r>
        <w:t xml:space="preserve">Об утверждении правил лесовосстановления, состава проекта лесовосстановления, порядка разработки проекта лесовосстановления и внесения в него изменений» </w:t>
      </w:r>
      <w:r>
        <w:t>(зарегистрирован Минюстом России 18 декабря 2020 г., регистрационный № 61556)</w:t>
      </w:r>
      <w:r>
        <w:t xml:space="preserve">, </w:t>
      </w:r>
      <w:r>
        <w:t xml:space="preserve">действующим с 1 января 2021 г. по 31 августа 2022 г., </w:t>
      </w:r>
      <w:r>
        <w:t>приказом Минприроды России</w:t>
      </w:r>
      <w:r>
        <w:t xml:space="preserve"> </w:t>
      </w:r>
      <w:r>
        <w:t xml:space="preserve">от 29 декабря 2021 г. № 1024 «Об утверждении правил лесовосстановления, формы, состава, порядка согласования проекта лесовосстановления, оснований для отказа в его согласовании, а также требований к формату </w:t>
      </w:r>
      <w:r>
        <w:br/>
      </w:r>
      <w:r>
        <w:t>в электронной форме проекта лесовосстановления» (зарегистрирован</w:t>
      </w:r>
      <w:r>
        <w:t xml:space="preserve"> </w:t>
      </w:r>
      <w:r>
        <w:t>Минюст</w:t>
      </w:r>
      <w:r>
        <w:t>ом</w:t>
      </w:r>
      <w:r>
        <w:t xml:space="preserve"> России 11 февраля 2022 г. </w:t>
      </w:r>
      <w:r>
        <w:t xml:space="preserve">регистрационный </w:t>
      </w:r>
      <w:r>
        <w:t>№ 67240)</w:t>
      </w:r>
      <w:r>
        <w:t>, действующим с 1 сентября 2022 г. по 1</w:t>
      </w:r>
      <w:r>
        <w:t xml:space="preserve"> </w:t>
      </w:r>
      <w:r>
        <w:t>сентября 2028 г</w:t>
      </w:r>
      <w:r>
        <w:t xml:space="preserve">., </w:t>
      </w:r>
      <w:r>
        <w:t>(далее – Правила лесовосстановления), и</w:t>
      </w:r>
      <w:r>
        <w:t> </w:t>
      </w:r>
      <w:r>
        <w:t>выполненные на лесных участках, подлежащих естественному (строки 08 – 10), искусственному (строки 02 – 07) и комбинированному (строка 11) лесовосстановлению.</w:t>
      </w:r>
    </w:p>
    <w:p w14:paraId="23000000">
      <w:pPr>
        <w:ind w:firstLine="720"/>
        <w:jc w:val="both"/>
      </w:pPr>
      <w:r>
        <w:t xml:space="preserve">По </w:t>
      </w:r>
      <w:r>
        <w:rPr>
          <w:b w:val="1"/>
        </w:rPr>
        <w:t>строке 01</w:t>
      </w:r>
      <w:r>
        <w:t xml:space="preserve"> указывается площадь, на которой в отчетном году были произведены закладка лесных культур в процессе искусственного, естественного и комбинированного лесовосстановления (посадка и посев леса), содействие естественному лесовосстановлению.</w:t>
      </w:r>
    </w:p>
    <w:p w14:paraId="24000000">
      <w:pPr>
        <w:ind w:firstLine="720"/>
        <w:jc w:val="both"/>
      </w:pPr>
      <w:r>
        <w:t>Площади лесных питомников, на которых произведен посев семян или высажен посадочный материал, а также площади, на которых заложены лесосеменные и маточные плантации, архивы клонов плюсовых деревьев, подвойные культуры, плантации новогодних елей по строкам 01 – 07 не учитываются.</w:t>
      </w:r>
    </w:p>
    <w:p w14:paraId="25000000">
      <w:pPr>
        <w:ind w:firstLine="720"/>
        <w:jc w:val="both"/>
      </w:pPr>
      <w:r>
        <w:t>В разделе не учитываются площади, на которых в отчетном году проводился агротехнический или лесоводственный уход.</w:t>
      </w:r>
    </w:p>
    <w:p w14:paraId="26000000">
      <w:pPr>
        <w:ind w:firstLine="720"/>
        <w:jc w:val="both"/>
      </w:pPr>
      <w:r>
        <w:t xml:space="preserve">По </w:t>
      </w:r>
      <w:r>
        <w:rPr>
          <w:b w:val="1"/>
        </w:rPr>
        <w:t>строке 02</w:t>
      </w:r>
      <w:r>
        <w:t xml:space="preserve"> показывается площадь лесных культур, созданных в отчетном году. Площадь лесных культур, заложенных при реконструкции малоценных насаждений, по строке 02 не учитывается.</w:t>
      </w:r>
    </w:p>
    <w:p w14:paraId="27000000">
      <w:pPr>
        <w:ind w:firstLine="720"/>
        <w:jc w:val="both"/>
      </w:pPr>
      <w:r>
        <w:t xml:space="preserve">По </w:t>
      </w:r>
      <w:r>
        <w:rPr>
          <w:b w:val="1"/>
        </w:rPr>
        <w:t>строке 03</w:t>
      </w:r>
      <w:r>
        <w:t xml:space="preserve"> из строки 02 выделяется площадь, на которой в отчетном году были посажены сеянцы, саженцы или черенки лесных растений.</w:t>
      </w:r>
    </w:p>
    <w:p w14:paraId="28000000">
      <w:pPr>
        <w:ind w:firstLine="720"/>
        <w:jc w:val="both"/>
      </w:pPr>
      <w:r>
        <w:t xml:space="preserve">По </w:t>
      </w:r>
      <w:r>
        <w:rPr>
          <w:b w:val="1"/>
        </w:rPr>
        <w:t>строке 04</w:t>
      </w:r>
      <w:r>
        <w:t xml:space="preserve"> из строки 02 выделяется площадь, на которой в отчетном году были посеяны семена лесных растений.</w:t>
      </w:r>
    </w:p>
    <w:p w14:paraId="29000000">
      <w:pPr>
        <w:ind w:firstLine="720"/>
        <w:jc w:val="both"/>
      </w:pPr>
      <w:r>
        <w:t xml:space="preserve">По </w:t>
      </w:r>
      <w:r>
        <w:rPr>
          <w:b w:val="1"/>
        </w:rPr>
        <w:t>строке 05</w:t>
      </w:r>
      <w:r>
        <w:t xml:space="preserve"> из строки 02 указывается площадь, на которой в отчетном году лесные культуры были созданы на вырубках.</w:t>
      </w:r>
    </w:p>
    <w:p w14:paraId="2A000000">
      <w:pPr>
        <w:ind w:firstLine="720"/>
        <w:jc w:val="both"/>
      </w:pPr>
      <w:r>
        <w:t xml:space="preserve">По </w:t>
      </w:r>
      <w:r>
        <w:rPr>
          <w:b w:val="1"/>
        </w:rPr>
        <w:t>строке 06</w:t>
      </w:r>
      <w:r>
        <w:t xml:space="preserve"> из строки 02 показывается площадь, на которой в отчетном году лесные культуры были созданы на гарях.</w:t>
      </w:r>
    </w:p>
    <w:p w14:paraId="2B000000">
      <w:pPr>
        <w:ind w:firstLine="720"/>
        <w:jc w:val="both"/>
      </w:pPr>
      <w:r>
        <w:t xml:space="preserve">По </w:t>
      </w:r>
      <w:r>
        <w:rPr>
          <w:b w:val="1"/>
        </w:rPr>
        <w:t>строке 07</w:t>
      </w:r>
      <w:r>
        <w:t xml:space="preserve"> из строки 02 отражается площадь, на которой посадка леса произведена посадочным материалом, выращенным из улучшенных семян, или произведен посев леса улучшенными семенами, получаемыми на лесосеменных объектах, созданными или выделенными на основе отбора по фенотипу, но не испытанными по потомству.</w:t>
      </w:r>
    </w:p>
    <w:p w14:paraId="2C000000">
      <w:pPr>
        <w:ind w:firstLine="708"/>
        <w:jc w:val="both"/>
      </w:pPr>
      <w:r>
        <w:t xml:space="preserve">По </w:t>
      </w:r>
      <w:r>
        <w:rPr>
          <w:b w:val="1"/>
        </w:rPr>
        <w:t>строке 08</w:t>
      </w:r>
      <w:r>
        <w:t xml:space="preserve"> указывается площадь, на которой в отчетном году в целях содействия естественному лесовосстановлению в соответствии с пунктом 17 Правил лесовосстановления осуществлялись следующие мероприятия: сохранение жизнеспособного укоренившегося подроста</w:t>
      </w:r>
      <w:r>
        <w:br/>
      </w:r>
      <w:r>
        <w:t>и молодняка главных лесных древесных пород при проведении рубок лесных насаждений; уход за подростом (молодняком) главных лесных древесных пород на площадях, не занятых лесными насаждениями (оправка подроста, окашивание подроста, изреживание подроста, внесение удобрений, обработка гербицидами); минерализация поверхности почвы механическими, химическими или огневыми средствами на местах планируемых рубок спелых и перестойных насаждений, на гарях и площадях, предназначенных для лесовосстановления; оставление семенных деревьев, куртин и групп из деревьев лесных древесных пород, количество и схема размещения которых указывается</w:t>
      </w:r>
      <w:r>
        <w:br/>
      </w:r>
      <w:r>
        <w:t>в технологической карте лесосечных работ; огораживание участка; подавление порослевой и корнеотпрысковой способности деревьев (инъекции арборицидов или окольцовывание); иные мероприятия указанные в лесохозяйственном регламенте лесничества.</w:t>
      </w:r>
    </w:p>
    <w:p w14:paraId="2D000000">
      <w:pPr>
        <w:ind w:firstLine="708"/>
        <w:jc w:val="both"/>
      </w:pPr>
      <w:r>
        <w:t xml:space="preserve">По </w:t>
      </w:r>
      <w:r>
        <w:rPr>
          <w:b w:val="1"/>
        </w:rPr>
        <w:t>строке 09</w:t>
      </w:r>
      <w:r>
        <w:t xml:space="preserve"> из строки 08 показывается площадь, на которой при проведении рубок лесных насаждений в соответствии с пунктом</w:t>
      </w:r>
      <w:r>
        <w:br/>
      </w:r>
      <w:r>
        <w:t>18 Правил лесовосстановления был сохранен подрост лесных древесных пород, в том числе путем</w:t>
      </w:r>
      <w:r>
        <w:t xml:space="preserve"> освобождения от завалов порубочными остатками, вырубки сломанных и поврежденных экземпляров</w:t>
      </w:r>
      <w:r>
        <w:t xml:space="preserve">. Согласно пункту 19 Правил лесовосстановления сохранению подлежит жизнеспособный подрост и молодняк главных древесных пород в соответствующих им природно-климатических условиях. Для защиты подроста главных лесных древесных пород от неблагоприятных факторов среды на вырубках, создания условий успешного роста </w:t>
      </w:r>
      <w:r>
        <w:br/>
      </w:r>
      <w:r>
        <w:t xml:space="preserve">и формирования лесных хозяйственно ценных насаждений полностью или частично сохраняются подрост сопутствующих лесных древесных пород и кустарниковые породы. </w:t>
      </w:r>
    </w:p>
    <w:p w14:paraId="2E000000">
      <w:pPr>
        <w:ind w:firstLine="709"/>
        <w:jc w:val="both"/>
      </w:pPr>
      <w:r>
        <w:t xml:space="preserve">По </w:t>
      </w:r>
      <w:r>
        <w:rPr>
          <w:b w:val="1"/>
        </w:rPr>
        <w:t>строке 10</w:t>
      </w:r>
      <w:r>
        <w:t xml:space="preserve"> из строки 08 приводится площадь, на которой в отчетном году выполнена минерализация поверхности почвы.</w:t>
      </w:r>
      <w:r>
        <w:br/>
      </w:r>
      <w:r>
        <w:t>Она проводится на площадях, на которых имеются источники семян главных лесных древесных пород лесных насаждений (примыкающие лесные насаждения, отдельные семенные деревья или их группы, куртины, полосы, под пологом поступающих в рубку лесных насаждений с полнотой не более 0,6), путем обработки травяного покрова, мощности лесной подстилки, количества семенных деревьев. Может проводиться как в виде отдельного мероприятия по содействию естественному лесовосстановлению, так и в комплексе с иными мероприятиями, указанными в пункте 17 Правил лесовосстановления.</w:t>
      </w:r>
    </w:p>
    <w:p w14:paraId="2F000000">
      <w:pPr>
        <w:ind w:firstLine="709"/>
        <w:jc w:val="both"/>
      </w:pPr>
      <w:r>
        <w:t xml:space="preserve">По </w:t>
      </w:r>
      <w:r>
        <w:rPr>
          <w:b w:val="1"/>
        </w:rPr>
        <w:t>строке 11</w:t>
      </w:r>
      <w:r>
        <w:t xml:space="preserve"> показывается площадь, на которой в отчетном году осуществлялось комбинированное лесовосстановление путем посадки и посева лесных культур на лесных участках, где естественное лесовосстановление лесных насаждений главными лесными древесными породами не обеспечивается. </w:t>
      </w:r>
    </w:p>
    <w:p w14:paraId="30000000">
      <w:pPr>
        <w:ind w:firstLine="709"/>
        <w:jc w:val="both"/>
      </w:pPr>
      <w:r>
        <w:t>При этом первоначальная густота посадки (посева) главной лесной древесной породы на единице площади устанавливается в зависимости от количества имеющегося жизнеспособного подроста и молодняка главной лесной древесной породы. Общее количество культивируемых растений и подроста главной древесной породы должно быть не менее предусмотренного пунктом 43 Правил лесовосстановления.</w:t>
      </w:r>
    </w:p>
    <w:p w14:paraId="31000000">
      <w:pPr>
        <w:ind w:firstLine="720"/>
        <w:jc w:val="both"/>
      </w:pPr>
      <w:r>
        <w:t>7. В разделе 2 «Лесоразведение» отражаются данные о мероприятиях по лесоразведению, выполненных в отчетном году на землях лесного фонда и землях иных категорий (</w:t>
      </w:r>
      <w:r>
        <w:t>землях сельскохозяйственного назначения, землях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землях особо охраняемых территорий и объектов, землях водного фонда, землях запаса)</w:t>
      </w:r>
      <w:r>
        <w:t>, на которых ранее не произрастали леса, с целью предотвращения эрозии почв и других, связанных с повышением потенциала лесов целях (пункт</w:t>
      </w:r>
      <w:r>
        <w:t xml:space="preserve"> </w:t>
      </w:r>
      <w:r>
        <w:t>2 Правил лесоразведения, утвержденных приказом Минприроды России от 30 июля 2020 г. №</w:t>
      </w:r>
      <w:r>
        <w:t xml:space="preserve"> </w:t>
      </w:r>
      <w:r>
        <w:t xml:space="preserve">541 </w:t>
      </w:r>
      <w:r>
        <w:t xml:space="preserve">«Об утверждении правил лесоразведения, состава проекта лесоразведения, порядка его разработки» </w:t>
      </w:r>
      <w:r>
        <w:t>(зарегистрирован Минюстом России 25 ноября 2020 г., регистрационный № 61095)</w:t>
      </w:r>
      <w:r>
        <w:t xml:space="preserve">, </w:t>
      </w:r>
      <w:r>
        <w:t>действующим с 1 января 2021 г. по 31 августа 2022 г</w:t>
      </w:r>
      <w:r>
        <w:t>.; пункт 1 Правил лесоразведения, утвержденных</w:t>
      </w:r>
      <w:r>
        <w:t xml:space="preserve"> </w:t>
      </w:r>
      <w:r>
        <w:t>приказом Минприроды России от 20 декабря 2021 г. № 978 «Об утверждении Правил лесоразведения, формы, состава, порядка согласования проекта лесоразведения, оснований для отказа в его согласовании, а также требований к формату в</w:t>
      </w:r>
      <w:r>
        <w:t xml:space="preserve"> </w:t>
      </w:r>
      <w:r>
        <w:t>электронной форме проекта лесоразведения» (зарегистрирован Минюст</w:t>
      </w:r>
      <w:r>
        <w:t>ом</w:t>
      </w:r>
      <w:r>
        <w:t xml:space="preserve"> России 11 февраля 2022 г. </w:t>
      </w:r>
      <w:r>
        <w:t xml:space="preserve">регистрационный </w:t>
      </w:r>
      <w:r>
        <w:t>№ 67239)</w:t>
      </w:r>
      <w:r>
        <w:t>,</w:t>
      </w:r>
      <w:r>
        <w:t xml:space="preserve"> </w:t>
      </w:r>
      <w:r>
        <w:t xml:space="preserve">действующим </w:t>
      </w:r>
      <w:r>
        <w:t xml:space="preserve">с 1 сентября 2022 г. по 1 сентября 2028 г. </w:t>
      </w:r>
      <w:r>
        <w:t xml:space="preserve">(далее – Правила лесоразведения). </w:t>
      </w:r>
      <w:r>
        <w:t>Лесоразведение осуществляется на основании проекта лесоразведения способами, указанными в Правил</w:t>
      </w:r>
      <w:r>
        <w:t>ах</w:t>
      </w:r>
      <w:r>
        <w:t xml:space="preserve"> лесоразведения. </w:t>
      </w:r>
    </w:p>
    <w:p w14:paraId="32000000">
      <w:pPr>
        <w:ind w:firstLine="709"/>
        <w:jc w:val="both"/>
      </w:pPr>
      <w:r>
        <w:t>Здесь не учитываются площади, на которых в отчетном году осуществлялся агротехнический или лесоводственный уход за высаженными лесными растениями или их всходами (при посеве).</w:t>
      </w:r>
    </w:p>
    <w:p w14:paraId="33000000">
      <w:pPr>
        <w:ind w:firstLine="720"/>
        <w:jc w:val="both"/>
      </w:pPr>
      <w:r>
        <w:t xml:space="preserve">По </w:t>
      </w:r>
      <w:r>
        <w:rPr>
          <w:b w:val="1"/>
        </w:rPr>
        <w:t>строке 12</w:t>
      </w:r>
      <w:r>
        <w:t xml:space="preserve"> приводится площадь, на которой в отчетном году были проведены работы по лесоразведению. </w:t>
      </w:r>
    </w:p>
    <w:p w14:paraId="34000000">
      <w:pPr>
        <w:ind w:firstLine="720"/>
        <w:jc w:val="both"/>
      </w:pPr>
      <w:r>
        <w:t xml:space="preserve">По </w:t>
      </w:r>
      <w:r>
        <w:rPr>
          <w:b w:val="1"/>
        </w:rPr>
        <w:t>строке 13</w:t>
      </w:r>
      <w:r>
        <w:t xml:space="preserve"> из строки 12 отражается площадь лесных насаждений, заложенных за отчетный год на землях лесного фонда путем облесения нелесных земель.</w:t>
      </w:r>
    </w:p>
    <w:p w14:paraId="35000000">
      <w:pPr>
        <w:ind w:firstLine="708"/>
        <w:jc w:val="both"/>
      </w:pPr>
      <w:r>
        <w:t xml:space="preserve">По </w:t>
      </w:r>
      <w:r>
        <w:rPr>
          <w:b w:val="1"/>
        </w:rPr>
        <w:t>строке 14</w:t>
      </w:r>
      <w:r>
        <w:t xml:space="preserve"> из строки 12 указывается площадь лесных насаждений, заложенных за отчетный год на землях иных категорий, не отнесенных к землям лесного фонда.</w:t>
      </w:r>
    </w:p>
    <w:p w14:paraId="36000000">
      <w:pPr>
        <w:ind w:firstLine="720"/>
        <w:jc w:val="both"/>
      </w:pPr>
      <w:r>
        <w:t xml:space="preserve">По </w:t>
      </w:r>
      <w:r>
        <w:rPr>
          <w:b w:val="1"/>
        </w:rPr>
        <w:t>строке 15</w:t>
      </w:r>
      <w:r>
        <w:t xml:space="preserve"> из строки 14 показывается площадь лесных насаждений, заложенных за отчетный год на землях сельскохозяйственного назначения.</w:t>
      </w:r>
    </w:p>
    <w:p w14:paraId="37000000">
      <w:pPr>
        <w:ind w:firstLine="720"/>
        <w:jc w:val="both"/>
      </w:pPr>
      <w:r>
        <w:t xml:space="preserve">По </w:t>
      </w:r>
      <w:r>
        <w:rPr>
          <w:b w:val="1"/>
        </w:rPr>
        <w:t>строке 16</w:t>
      </w:r>
      <w:r>
        <w:t xml:space="preserve"> из строки 15 приводятся данные о создании мелиоративных защитных лесных насаждений по границам земель сельскохозяйственного назначения и земельных участков для их защиты от воздействия неблагоприятных явлений природного, антропогенного и техногенного происхождения. Сюда не включаются стокорегулирующие лесные полосы, которые отражаются по строке 15.</w:t>
      </w:r>
    </w:p>
    <w:p w14:paraId="38000000">
      <w:pPr>
        <w:ind w:firstLine="720"/>
        <w:jc w:val="both"/>
      </w:pPr>
      <w:r>
        <w:t xml:space="preserve">По </w:t>
      </w:r>
      <w:r>
        <w:rPr>
          <w:b w:val="1"/>
        </w:rPr>
        <w:t>строке 17</w:t>
      </w:r>
      <w:r>
        <w:t xml:space="preserve"> из строки 15 отражаются площади мелиоративных защитных лесных насаждений, заложенных за отчетный период на оврагах, балках, песках, берегах рек и других территориях для защиты их от эрозии.</w:t>
      </w:r>
    </w:p>
    <w:p w14:paraId="39000000">
      <w:pPr>
        <w:ind w:firstLine="720"/>
        <w:jc w:val="both"/>
      </w:pPr>
      <w:r>
        <w:t xml:space="preserve">По </w:t>
      </w:r>
      <w:r>
        <w:rPr>
          <w:b w:val="1"/>
        </w:rPr>
        <w:t>строке 18</w:t>
      </w:r>
      <w:r>
        <w:t xml:space="preserve"> из строки 15 указывается площадь мелиоративных защитных лесных насаждений, заложенных за отчетный период на границах пастбищ в целях предотвращения деградации почв на пастбищах.</w:t>
      </w:r>
    </w:p>
    <w:p w14:paraId="3A000000">
      <w:pPr>
        <w:spacing w:line="260" w:lineRule="exact"/>
        <w:ind w:firstLine="720"/>
        <w:jc w:val="both"/>
      </w:pPr>
      <w:r>
        <w:t xml:space="preserve">По </w:t>
      </w:r>
      <w:r>
        <w:rPr>
          <w:b w:val="1"/>
        </w:rPr>
        <w:t>строке 19</w:t>
      </w:r>
      <w:r>
        <w:t xml:space="preserve"> из строки 12 выделяются мероприятия по лесоразведению, проведенные с целью биологической рекультивации отработанных земель путем создания лесных насаждений после проведения технического этапа рекультивации земель.</w:t>
      </w:r>
    </w:p>
    <w:p w14:paraId="3B000000">
      <w:pPr>
        <w:spacing w:line="270" w:lineRule="exact"/>
        <w:ind w:firstLine="708"/>
        <w:jc w:val="both"/>
      </w:pPr>
      <w:r>
        <w:t>8. В разделе 3 «Уход за лесами» отражаются мероприятия по уходу за лесами, осуществленные в соответствии с лесным планом субъекта Российской Федерации, лесохозяйственным регламентом лесничества, а также проектом освоения лесов, предусмотренными Правилами ухода за лесами, утвержденными приказом Минприроды России от 30 июля 2020 г. № 534</w:t>
      </w:r>
      <w:r>
        <w:t xml:space="preserve"> «</w:t>
      </w:r>
      <w:r>
        <w:t>Об утверждении правил ухода за лесами</w:t>
      </w:r>
      <w:r>
        <w:t>»</w:t>
      </w:r>
      <w:r>
        <w:t xml:space="preserve"> (зарегистрирован Минюстом России 18 декабря 2020 г., </w:t>
      </w:r>
      <w:r>
        <w:t>регистрационный</w:t>
      </w:r>
      <w:r>
        <w:t xml:space="preserve"> № 61555). К уходу за лесами относятся мероприятия, направленные на повышение продуктивности лесов, сохранение их полезных функций (рубка части деревьев, кустарников (далее </w:t>
      </w:r>
      <w:r>
        <w:t>–</w:t>
      </w:r>
      <w:r>
        <w:t xml:space="preserve"> рубки, проводимые в целях ухода за лесными насаждениями), агролесомелиоративные и иные мероприятия).</w:t>
      </w:r>
    </w:p>
    <w:p w14:paraId="3C000000">
      <w:pPr>
        <w:ind w:firstLine="708"/>
        <w:jc w:val="both"/>
      </w:pPr>
      <w:r>
        <w:t xml:space="preserve">В разделе 3 не отражаются </w:t>
      </w:r>
      <w:r>
        <w:t xml:space="preserve">данные </w:t>
      </w:r>
      <w:r>
        <w:t xml:space="preserve">о рубке единичных деревьев (в том числе семенников, выполнивших свою функцию), </w:t>
      </w:r>
      <w:r>
        <w:t>проводимой при рубках осветления, рубках прочистки, а также выполненной как отдельное мероприятие.</w:t>
      </w:r>
    </w:p>
    <w:p w14:paraId="3D000000">
      <w:pPr>
        <w:ind w:firstLine="708"/>
        <w:jc w:val="both"/>
      </w:pPr>
      <w:r>
        <w:rPr>
          <w:highlight w:val="white"/>
        </w:rPr>
        <w:t>Площади, на которых в отчетном году проводился агротехнический уход, в данном разделе не учитываются.</w:t>
      </w:r>
    </w:p>
    <w:p w14:paraId="3E000000">
      <w:pPr>
        <w:ind w:firstLine="708"/>
        <w:jc w:val="both"/>
      </w:pPr>
      <w:r>
        <w:t xml:space="preserve">По </w:t>
      </w:r>
      <w:r>
        <w:rPr>
          <w:b w:val="1"/>
        </w:rPr>
        <w:t xml:space="preserve">строке 20 </w:t>
      </w:r>
      <w:r>
        <w:t xml:space="preserve">приводится площадь, на которой в отчетном году были осуществлены рубки, проводимые в целях ухода за лесными насаждениями, перечисленные в строках 21, 23 </w:t>
      </w:r>
      <w:r>
        <w:t xml:space="preserve">– </w:t>
      </w:r>
      <w:r>
        <w:t xml:space="preserve">27. Если в отчетном году проводились рубки сохранения лесных насаждений </w:t>
      </w:r>
      <w:r>
        <w:t>в спелых и перестойных древостоях в целях сохранения, поддержания их в состоянии эффективного выполнения целевых функций, накопления качественной древесины, увеличения плодоношения, то площади, на которых были выполнены эти работы, отражаются в строке 20.</w:t>
      </w:r>
    </w:p>
    <w:p w14:paraId="3F000000">
      <w:pPr>
        <w:ind w:firstLine="708"/>
        <w:jc w:val="both"/>
      </w:pPr>
      <w:r>
        <w:t xml:space="preserve">По </w:t>
      </w:r>
      <w:r>
        <w:rPr>
          <w:b w:val="1"/>
        </w:rPr>
        <w:t>строке 21</w:t>
      </w:r>
      <w:r>
        <w:t xml:space="preserve"> из строки 20 выделяются площади, на которых в отчетном году были проведены рубки осветления, направленные на улучшение породного и качественного состава молодняков и условий роста деревьев целевой или целевых древесных пород;</w:t>
      </w:r>
      <w:r>
        <w:br/>
      </w:r>
      <w:r>
        <w:t>сюда же включаются площади рубок прочистки, направленных на регулирование густоты лесных насаждений и улучшение условий роста деревьев целевой или целевых древесных пород, а также на продолжение формирования породного и ка</w:t>
      </w:r>
      <w:r>
        <w:t>чественного состава молодняков.</w:t>
      </w:r>
    </w:p>
    <w:p w14:paraId="40000000">
      <w:pPr>
        <w:ind w:firstLine="720"/>
        <w:jc w:val="both"/>
      </w:pPr>
      <w:r>
        <w:t xml:space="preserve">По </w:t>
      </w:r>
      <w:r>
        <w:rPr>
          <w:b w:val="1"/>
        </w:rPr>
        <w:t>строке 22</w:t>
      </w:r>
      <w:r>
        <w:t xml:space="preserve"> из строки 21 отдельно учитывают площади рубок осветления и прочистки, которые были проведены в насаждениях искусственного происхождения.</w:t>
      </w:r>
    </w:p>
    <w:p w14:paraId="41000000">
      <w:pPr>
        <w:ind w:firstLine="720"/>
        <w:jc w:val="both"/>
      </w:pPr>
      <w:r>
        <w:t xml:space="preserve">По </w:t>
      </w:r>
      <w:r>
        <w:rPr>
          <w:b w:val="1"/>
        </w:rPr>
        <w:t>строке 23</w:t>
      </w:r>
      <w:r>
        <w:t xml:space="preserve"> из строки 20 выделяют площади, на которых в отчетном году проводились рубки прореживания, направленные на создание в лесных насаждениях благоприятных условий для правильного формирования стволов и крон лучших деревьев.</w:t>
      </w:r>
    </w:p>
    <w:p w14:paraId="42000000">
      <w:pPr>
        <w:ind w:firstLine="720"/>
        <w:jc w:val="both"/>
      </w:pPr>
      <w:r>
        <w:t xml:space="preserve">По </w:t>
      </w:r>
      <w:r>
        <w:rPr>
          <w:b w:val="1"/>
        </w:rPr>
        <w:t>строке 24</w:t>
      </w:r>
      <w:r>
        <w:t xml:space="preserve"> из строки 20 выделяют площади проходных рубок, направленных на создание благоприятных условий роста лучших деревьев, увеличения их прироста, продолжения (завершения) формирования структуры насаждений.</w:t>
      </w:r>
    </w:p>
    <w:p w14:paraId="43000000">
      <w:pPr>
        <w:ind w:firstLine="708"/>
        <w:jc w:val="both"/>
      </w:pPr>
      <w:r>
        <w:t xml:space="preserve">По </w:t>
      </w:r>
      <w:r>
        <w:rPr>
          <w:b w:val="1"/>
        </w:rPr>
        <w:t>строке 25</w:t>
      </w:r>
      <w:r>
        <w:t xml:space="preserve"> из строки 20 выделяются площади, на которых в отчетном году проводились рубки обновления лесных насаждений в перестойных древостоях, спелых и в утрачивающих целевые функции приспевающих древостоях, с целью </w:t>
      </w:r>
      <w:r>
        <w:rPr>
          <w:spacing w:val="4"/>
        </w:rPr>
        <w:t>создания благоприятных условий для роста молодых перспективных деревьев, имеющихся в насаждении, появляющихся в связи с содействием возобновлению леса и проведением рубок лесных насаждений, проводимых в целях ухода за лесными насаждениями. Здесь же отражаются площади рубок переформирования лесных</w:t>
      </w:r>
      <w:r>
        <w:rPr>
          <w:b w:val="1"/>
          <w:spacing w:val="4"/>
        </w:rPr>
        <w:t xml:space="preserve"> </w:t>
      </w:r>
      <w:r>
        <w:rPr>
          <w:spacing w:val="4"/>
        </w:rPr>
        <w:t>насаждений,</w:t>
      </w:r>
      <w:r>
        <w:t xml:space="preserve"> проводимые в сформировавшихся средневозрастных и старшего возраста древостоях с целью коренного изменения их состава, структуры, строения путем регулирования соотношения составляющих насаждение элементов леса и создания благоприятных условий роста деревьев целевых пород, поколений, ярусов.</w:t>
      </w:r>
    </w:p>
    <w:p w14:paraId="44000000">
      <w:pPr>
        <w:ind w:firstLine="720"/>
        <w:jc w:val="both"/>
      </w:pPr>
      <w:r>
        <w:t xml:space="preserve">По </w:t>
      </w:r>
      <w:r>
        <w:rPr>
          <w:b w:val="1"/>
        </w:rPr>
        <w:t>строке 26</w:t>
      </w:r>
      <w:r>
        <w:t xml:space="preserve"> из строки 20 выделяются площади ландшафтных рубок, направленных на формирование, сохранение, обновление, реконструкцию лесопарковых ландшафтов и повышение их эстетической, оздоровительной ценности и устойчивости.</w:t>
      </w:r>
    </w:p>
    <w:p w14:paraId="45000000">
      <w:pPr>
        <w:ind w:firstLine="708"/>
        <w:jc w:val="both"/>
      </w:pPr>
      <w:r>
        <w:t xml:space="preserve">По </w:t>
      </w:r>
      <w:r>
        <w:rPr>
          <w:b w:val="1"/>
        </w:rPr>
        <w:t xml:space="preserve">строке 27 </w:t>
      </w:r>
      <w:r>
        <w:t xml:space="preserve">из строки 20 выделяются площади </w:t>
      </w:r>
      <w:r>
        <w:t>рубок реконструкции, проводимых в целях удаления малоценных лесных насаждений или их частей для подготовки условий для проведения посадки, посева ценных лесообразующих пород, мер содействия естественному возобновлению леса.</w:t>
      </w:r>
    </w:p>
    <w:p w14:paraId="46000000">
      <w:pPr>
        <w:ind w:firstLine="720"/>
        <w:jc w:val="both"/>
      </w:pPr>
      <w:r>
        <w:t xml:space="preserve">По </w:t>
      </w:r>
      <w:r>
        <w:rPr>
          <w:b w:val="1"/>
        </w:rPr>
        <w:t>строке 28</w:t>
      </w:r>
      <w:r>
        <w:t xml:space="preserve"> показывается площадь, на которой в отчетном году были выполнены иные мероприятия по уходу за лесами:</w:t>
      </w:r>
      <w:r>
        <w:t xml:space="preserve"> лесоводственно-лесозащитный уход за лесами; уход за лесовозобновлением, подростом и другими ценными компонентами насаждений (объектами ухода); вспомогательные виды ухода за лесами; особые виды ухода за лесами.</w:t>
      </w:r>
    </w:p>
    <w:p w14:paraId="47000000">
      <w:pPr>
        <w:ind w:firstLine="720"/>
        <w:jc w:val="both"/>
      </w:pPr>
      <w:r>
        <w:t>К лесоводственно-лесозащитным мероприятиям по уходу за лесами относятся:</w:t>
      </w:r>
    </w:p>
    <w:p w14:paraId="48000000">
      <w:pPr>
        <w:ind w:firstLine="708"/>
        <w:jc w:val="both"/>
      </w:pPr>
      <w:r>
        <w:t>формирование и сохранение рубками, проводимыми в целях ухода за лесными насаждениями, насаждений наиболее устойчивых состава и структуры в конкретных лесорастительных условиях к поражению их вредными организмами и распространению патологии, а также повреждениям неблагоприятными природными факторами (ветровал, снеголом, снеговал, ожеледь);</w:t>
      </w:r>
    </w:p>
    <w:p w14:paraId="49000000">
      <w:pPr>
        <w:ind w:firstLine="708"/>
        <w:jc w:val="both"/>
      </w:pPr>
      <w:r>
        <w:t>создание, формирование и поддержание рубками, проводимыми в целях ухода за лесными насаждениями, и другими мероприятиями по уходу за лесами породно-возрастной структуры лесных насаждений, при которой повышается общая противопатологическая устойчивость лесов, снижается вероятность массового поражения их вредными организмами, уменьшается или предотвращается возможность неограниченного распространения патологии по массивам лесных насаждений одинакового породного состава, возраста и структуры;</w:t>
      </w:r>
    </w:p>
    <w:p w14:paraId="4A000000">
      <w:pPr>
        <w:ind w:firstLine="708"/>
        <w:jc w:val="both"/>
      </w:pPr>
      <w:r>
        <w:t>регулярное оздоровление лесных насаждений, улучшение их санитарного состояния на протяжении всего цикла развития лесного насаждения рубками, проводимыми в целях ухода за лесными насаждениями и другими мероприятиями по уходу за лесами, в том числе осуществляемыми в целях предупреждения распространения вредных организмов;</w:t>
      </w:r>
    </w:p>
    <w:p w14:paraId="4B000000">
      <w:pPr>
        <w:ind w:firstLine="708"/>
        <w:jc w:val="both"/>
      </w:pPr>
      <w:r>
        <w:t>уборка неликвидной древесины.</w:t>
      </w:r>
    </w:p>
    <w:p w14:paraId="4C000000">
      <w:pPr>
        <w:ind w:firstLine="720"/>
        <w:jc w:val="both"/>
      </w:pPr>
      <w:r>
        <w:t xml:space="preserve">Уход за подростом, сохраняемыми ценными растениями и компонентами лесных насаждений под пологом включает удаление нежелательных экземпляров подроста, отдельных малоценных деревьев верхних ярусов, подлеска в целях улучшения условий роста для целевых древесных пород, а также удаление определенной части или всего нежелательного (старого, поврежденного, неперспективного) подроста, подлеска в качестве меры содействия лесовозобновлению и уходу за целевыми древесными породами. </w:t>
      </w:r>
    </w:p>
    <w:p w14:paraId="4D000000">
      <w:pPr>
        <w:ind w:firstLine="720"/>
        <w:jc w:val="both"/>
      </w:pPr>
      <w:r>
        <w:t>Вспомогательные виды ухода за лесами включают уход за опушками леса, уход за подлеском, обрезку сучьев и ветвей.</w:t>
      </w:r>
    </w:p>
    <w:p w14:paraId="4E000000">
      <w:pPr>
        <w:ind w:firstLine="720"/>
        <w:jc w:val="both"/>
      </w:pPr>
      <w:r>
        <w:t>Комплексные,</w:t>
      </w:r>
      <w:r>
        <w:rPr>
          <w:b w:val="1"/>
        </w:rPr>
        <w:t xml:space="preserve"> </w:t>
      </w:r>
      <w:r>
        <w:t>в том числе особые виды ухода за лесами на основе применяемых немеханических способов воздействия на растения и другие компоненты лесных насаждений, включают химический уход, внесение удобрения в почву.</w:t>
      </w:r>
    </w:p>
    <w:p w14:paraId="4F000000">
      <w:pPr>
        <w:ind w:firstLine="708"/>
        <w:jc w:val="both"/>
      </w:pPr>
      <w:r>
        <w:t>Если в отчетном году респондентами проводились агролесомелиоративные мероприятия (</w:t>
      </w:r>
      <w:r>
        <w:t xml:space="preserve">создание и восстановление защитных лесных насаждений, их реконструкции и направленного формирования, омолаживания кустарников, содействия естественному возобновлению лесных растений, ухода за подростом, закрепления подвижных песков, облесения деградированных земель и подверженных эрозии почв), лесоводственно-гидролесомелиоративный уход за лесами, лесоводственно-рекультивационный уход за лесами (лесоводственная рекультивация), </w:t>
      </w:r>
      <w:r>
        <w:t>то для статистических целей площади, на которых выполнялись данные виды ухода за лесами, также включаются в строку 28.</w:t>
      </w:r>
    </w:p>
    <w:p w14:paraId="50000000">
      <w:pPr>
        <w:ind w:firstLine="708"/>
        <w:jc w:val="both"/>
      </w:pPr>
      <w:r>
        <w:t xml:space="preserve">В целях исключения дублирования данных в иных мероприятиях по уходу за лесами не </w:t>
      </w:r>
      <w:r>
        <w:t xml:space="preserve">учитываются площади выборочных санитарных рубок и (или) уборки неликвидной древесины, выполненных в рамках санитарно-оздоровительных мероприятий по защите лесов и отраженных в форме </w:t>
      </w:r>
      <w:r>
        <w:t xml:space="preserve">федерального статистического наблюдения </w:t>
      </w:r>
      <w:r>
        <w:t>№ 12-ЛХ «Сведения о защите лесов».</w:t>
      </w:r>
    </w:p>
    <w:p w14:paraId="51000000">
      <w:pPr>
        <w:ind w:firstLine="720"/>
        <w:jc w:val="both"/>
      </w:pPr>
      <w:r>
        <w:t>9. В разделе 4 «Лесное семеноводство»</w:t>
      </w:r>
      <w:r>
        <w:rPr>
          <w:i w:val="1"/>
        </w:rPr>
        <w:t xml:space="preserve"> </w:t>
      </w:r>
      <w:r>
        <w:t>отражаются мероприятия по созданию и использованию постоянной лесосеменной базы на генетико-селекционной основе в соответствии с Федеральным законом от 17 декабря 1997 г. № 149-ФЗ «О семеноводстве».</w:t>
      </w:r>
    </w:p>
    <w:p w14:paraId="52000000">
      <w:pPr>
        <w:ind w:firstLine="720"/>
        <w:jc w:val="both"/>
      </w:pPr>
      <w:r>
        <w:t xml:space="preserve">По </w:t>
      </w:r>
      <w:r>
        <w:rPr>
          <w:b w:val="1"/>
        </w:rPr>
        <w:t>строке 29</w:t>
      </w:r>
      <w:r>
        <w:t xml:space="preserve"> показываются продуцирующие площади, на которых проведена закладка лесосеменных плантаций, архивов клонов и маточных плантаций плюсовых деревьев. Не включаются площади, на которых заложены подвойные культуры для последующего проведения прививочных работ.</w:t>
      </w:r>
    </w:p>
    <w:p w14:paraId="53000000">
      <w:pPr>
        <w:ind w:firstLine="720"/>
        <w:jc w:val="both"/>
      </w:pPr>
      <w:r>
        <w:t xml:space="preserve">По </w:t>
      </w:r>
      <w:r>
        <w:rPr>
          <w:b w:val="1"/>
        </w:rPr>
        <w:t>строке 30</w:t>
      </w:r>
      <w:r>
        <w:t xml:space="preserve"> из строки 29 выделяются продуцирующие площади, на которых проведена закладка лесосеменных плантаций.</w:t>
      </w:r>
    </w:p>
    <w:p w14:paraId="54000000">
      <w:pPr>
        <w:ind w:firstLine="720"/>
        <w:jc w:val="both"/>
      </w:pPr>
      <w:r>
        <w:t xml:space="preserve">По </w:t>
      </w:r>
      <w:r>
        <w:rPr>
          <w:b w:val="1"/>
        </w:rPr>
        <w:t>строке 31</w:t>
      </w:r>
      <w:r>
        <w:t xml:space="preserve"> отражается площадь питомников, где в отчетном году производился посев семян лесных древесных и кустарниковых пород.</w:t>
      </w:r>
    </w:p>
    <w:p w14:paraId="55000000">
      <w:pPr>
        <w:ind w:firstLine="720"/>
        <w:jc w:val="both"/>
      </w:pPr>
      <w:r>
        <w:t xml:space="preserve">По </w:t>
      </w:r>
      <w:r>
        <w:rPr>
          <w:b w:val="1"/>
        </w:rPr>
        <w:t>строке 32</w:t>
      </w:r>
      <w:r>
        <w:t xml:space="preserve"> из строки 31 выделяется площадь питомников, где в отчетном году проводился посев улучшенных семян.</w:t>
      </w:r>
    </w:p>
    <w:p w14:paraId="56000000">
      <w:pPr>
        <w:ind w:firstLine="720"/>
        <w:jc w:val="both"/>
      </w:pPr>
      <w:r>
        <w:t xml:space="preserve">По </w:t>
      </w:r>
      <w:r>
        <w:rPr>
          <w:b w:val="1"/>
        </w:rPr>
        <w:t>строке 33</w:t>
      </w:r>
      <w:r>
        <w:t xml:space="preserve"> показывается количество посаженных сеянцев деревьев и кустарников в школьные отделения лесных питомников, то есть на площадях лесных питомников, предназначенных для выращивания лесных растений.</w:t>
      </w:r>
    </w:p>
    <w:p w14:paraId="57000000">
      <w:pPr>
        <w:ind w:firstLine="720"/>
        <w:jc w:val="both"/>
      </w:pPr>
      <w:r>
        <w:t xml:space="preserve">По </w:t>
      </w:r>
      <w:r>
        <w:rPr>
          <w:b w:val="1"/>
        </w:rPr>
        <w:t>строке 34</w:t>
      </w:r>
      <w:r>
        <w:t xml:space="preserve"> из строки 33 отражается количество посаженных сеянцев хвойных пород в школьные отделения лесных питомников.</w:t>
      </w:r>
    </w:p>
    <w:p w14:paraId="58000000">
      <w:pPr>
        <w:ind w:firstLine="720"/>
        <w:jc w:val="both"/>
      </w:pPr>
      <w:r>
        <w:t xml:space="preserve">По </w:t>
      </w:r>
      <w:r>
        <w:rPr>
          <w:b w:val="1"/>
        </w:rPr>
        <w:t>строке 35</w:t>
      </w:r>
      <w:r>
        <w:t xml:space="preserve"> приводится площадь (в переводе на однократную обработку), на которой применялись гербициды в парах, посевных и школьных отделениях лесных питомников для уничтожения нежелательной травянистой растительности.</w:t>
      </w:r>
    </w:p>
    <w:p w14:paraId="59000000">
      <w:pPr>
        <w:ind w:firstLine="720"/>
        <w:jc w:val="both"/>
      </w:pPr>
      <w:r>
        <w:t xml:space="preserve">По </w:t>
      </w:r>
      <w:r>
        <w:rPr>
          <w:b w:val="1"/>
        </w:rPr>
        <w:t>строкам 36 и 37</w:t>
      </w:r>
      <w:r>
        <w:t xml:space="preserve"> указываются объемы и площади внесения органических удобрений в лесных питомниках на основании нарядов по выполнению работ по внесению органических удобрений.</w:t>
      </w:r>
    </w:p>
    <w:p w14:paraId="5A000000">
      <w:pPr>
        <w:ind w:firstLine="720"/>
        <w:jc w:val="both"/>
      </w:pPr>
      <w:r>
        <w:t xml:space="preserve">По </w:t>
      </w:r>
      <w:r>
        <w:rPr>
          <w:b w:val="1"/>
        </w:rPr>
        <w:t>строке 38</w:t>
      </w:r>
      <w:r>
        <w:t xml:space="preserve"> показывается масса семян, заготовленных в отчетном году. Не включаются семена, закупленные у других организаций.</w:t>
      </w:r>
    </w:p>
    <w:p w14:paraId="5B000000">
      <w:pPr>
        <w:ind w:firstLine="720"/>
        <w:jc w:val="both"/>
      </w:pPr>
      <w:r>
        <w:t xml:space="preserve">По </w:t>
      </w:r>
      <w:r>
        <w:rPr>
          <w:b w:val="1"/>
        </w:rPr>
        <w:t>строке 39</w:t>
      </w:r>
      <w:r>
        <w:t xml:space="preserve"> из строки 38 приводится масса семян категории «улучшенные».</w:t>
      </w:r>
    </w:p>
    <w:p w14:paraId="5C000000">
      <w:pPr>
        <w:ind w:firstLine="720"/>
        <w:jc w:val="both"/>
      </w:pPr>
      <w:r>
        <w:t xml:space="preserve">По </w:t>
      </w:r>
      <w:r>
        <w:rPr>
          <w:b w:val="1"/>
        </w:rPr>
        <w:t>строке 40</w:t>
      </w:r>
      <w:r>
        <w:t xml:space="preserve"> из строки 38 выделяется масса семян категории «сортовые».</w:t>
      </w:r>
    </w:p>
    <w:p w14:paraId="5D000000">
      <w:pPr>
        <w:ind w:firstLine="720"/>
        <w:jc w:val="both"/>
      </w:pPr>
      <w:r>
        <w:t>При заполнении данных по строкам 38 – 40 следует иметь в виду, что для воспроизводства лесов используются улучшенные и сортовые семена лесных растений или, если такие семена отсутствуют, нормальные семена лесных растений. Таким образом, сумма данных по строкам 39, 40 может быть меньше итога по строке 38 на величину массы заготовленных нормальных семян.</w:t>
      </w:r>
    </w:p>
    <w:p w14:paraId="5E000000">
      <w:pPr>
        <w:ind w:firstLine="720"/>
        <w:jc w:val="both"/>
      </w:pPr>
      <w:r>
        <w:t>10. В разделе 5 «Текущие затраты на осуществление мероприятий по воспроизводству лесов и лесоразведению»</w:t>
      </w:r>
      <w:r>
        <w:rPr>
          <w:i w:val="1"/>
        </w:rPr>
        <w:t xml:space="preserve"> </w:t>
      </w:r>
      <w:r>
        <w:t>отражаются текущие затраты на мероприятия, осуществленные в отчетном году в соответствии с Правилами лесовосстановления, Правилами ухода за лесами и Правилами лесоразведения, которые приводятся без НДС.</w:t>
      </w:r>
    </w:p>
    <w:p w14:paraId="5F000000">
      <w:pPr>
        <w:ind w:firstLine="720"/>
        <w:jc w:val="both"/>
      </w:pPr>
      <w:r>
        <w:t xml:space="preserve">В состав затрат на соответствующие мероприятия, перечисленные в строках 41 – 46, включаются стоимость приобретенного посадочного материала, средств защиты растений, специальных почвоулучшающих трав, израсходованных удобрений и химических препаратов, техническое обслуживание и ремонт лесохозяйственной техники (например, тракторы, лесопосадочные машины, сеялки, плуги, культиваторы, бензопилы, кусторезы), затраты на приобретение инвентаря, горюче-смазочных материалов (далее </w:t>
      </w:r>
      <w:r>
        <w:rPr>
          <w:rFonts w:ascii="Symbol" w:hAnsi="Symbol"/>
        </w:rPr>
        <w:t>-</w:t>
      </w:r>
      <w:r>
        <w:t xml:space="preserve"> ГСМ), аренда лесохозяйственных машин и механизмов, заработная плата работников, выполнявших указанные виды работ, и отчисления во внебюджетные социальные фонды. Если респондентом проводилось несколько видов работ, то заработная плата распределяется по соответствующим строкам пропорционально удельному весу затрат каждого вида работ.</w:t>
      </w:r>
    </w:p>
    <w:p w14:paraId="60000000">
      <w:pPr>
        <w:ind w:firstLine="720"/>
        <w:jc w:val="both"/>
      </w:pPr>
      <w:r>
        <w:t>В сумму текущих затрат (строки 41 – 46) не включается арендная плата за использование лесного участка.</w:t>
      </w:r>
    </w:p>
    <w:p w14:paraId="61000000">
      <w:pPr>
        <w:ind w:firstLine="720"/>
        <w:jc w:val="both"/>
      </w:pPr>
      <w:r>
        <w:t xml:space="preserve">В </w:t>
      </w:r>
      <w:r>
        <w:rPr>
          <w:b w:val="1"/>
        </w:rPr>
        <w:t>строке 41</w:t>
      </w:r>
      <w:r>
        <w:t xml:space="preserve"> также отражаются средства, затраченные респондентом в отчетном году, на подготовку лесного участка к созданию лесных культур (маркировку линий будущих рядов лесных культур или полос обработки почвы и обозначение мест, опасных для работы техники; сплошную или полосную (частичную) расчистку площади от валежной древесины, камней, нежелательной древесной растительности, мелких пней, стволов усохших деревьев; корчевку пней, препятствующих движению техники, или уменьшение их высоты до уровня, не препятствующего движению техники; планировку поверхности лесного участка, при необходимости проведение мелиоративных работ, нарезку террас на склонах; при необходимости – предварительную борьбу с вредными почвенными организмами; на заболоченных, избыточно увлажненных почвах – проведение осушительных мероприятий); способы обработки почвы (сплошная или частичная обработка) механическим, химическим или огневым способами.</w:t>
      </w:r>
    </w:p>
    <w:p w14:paraId="62000000">
      <w:pPr>
        <w:ind w:firstLine="720"/>
        <w:jc w:val="both"/>
      </w:pPr>
      <w:r>
        <w:t>При проведении сплошной или частичной механической обработки в текущие затраты включаются аренда техники (например, тракторов, сеялок, культиваторов, плугов), приобретение ГСМ для полосной вспашки, минерализации или рыхления почвы на полосах или площадках, нарезки борозд или траншей, образования микроповышений (пластов, гряд, гребней, холмиков), подготовки ямок.</w:t>
      </w:r>
    </w:p>
    <w:p w14:paraId="63000000">
      <w:pPr>
        <w:ind w:firstLine="720"/>
        <w:jc w:val="both"/>
      </w:pPr>
      <w:r>
        <w:t>Если для проведения частичной механической обработки подвижные пески закреплялись путем создания кулис из кустарниковых</w:t>
      </w:r>
      <w:r>
        <w:br/>
      </w:r>
      <w:r>
        <w:t>или травянистых растений, постановки механических защит (щитов, ветвей, пучков камыша или соломы), нанесения на поверхность склеивающих веществ и другими способами, то в текущие затраты включается, например, стоимость приобретенных растений, склеивающих веществ, средства на приобретение или изготовление щитов, а также заработная плата работников, выполнявших указанные мероприятия.</w:t>
      </w:r>
    </w:p>
    <w:p w14:paraId="64000000">
      <w:pPr>
        <w:ind w:firstLine="720"/>
        <w:jc w:val="both"/>
      </w:pPr>
      <w:r>
        <w:t>Здесь также учитывается стоимость посадочного материала (сеянцев, саженцев), удобрений, средств защиты растений, специальных почвоулучшающих трав.</w:t>
      </w:r>
    </w:p>
    <w:p w14:paraId="65000000">
      <w:pPr>
        <w:ind w:firstLine="708"/>
        <w:jc w:val="both"/>
      </w:pPr>
      <w:r>
        <w:t xml:space="preserve">По </w:t>
      </w:r>
      <w:r>
        <w:rPr>
          <w:b w:val="1"/>
        </w:rPr>
        <w:t>строке 42</w:t>
      </w:r>
      <w:r>
        <w:t xml:space="preserve"> отражаются затраты, например, на приобретение удобрений, гербицидов, средств для обработки почвы на проведение минерализации почвы, инвентаря, инструментов, ГСМ, аренду техники, а также заработная плата работников, проводивших:</w:t>
      </w:r>
    </w:p>
    <w:p w14:paraId="66000000">
      <w:pPr>
        <w:ind w:firstLine="708"/>
        <w:jc w:val="both"/>
      </w:pPr>
      <w:r>
        <w:t>мероприятия по</w:t>
      </w:r>
      <w:r>
        <w:t xml:space="preserve"> сохранению возобновившегося под пологом лесных насаждений жизнеспособного поколения главных лесных древесных пород лесных насаждений (подроста), способного образовывать в данных природно-климатических условиях новые лесные насаждения;</w:t>
      </w:r>
    </w:p>
    <w:p w14:paraId="67000000">
      <w:pPr>
        <w:ind w:firstLine="708"/>
        <w:jc w:val="both"/>
      </w:pPr>
      <w:r>
        <w:t>меры по</w:t>
      </w:r>
      <w:r>
        <w:t xml:space="preserve"> сохранению жизнеспособного укоренившегося подроста и молодняка главных лесных древесных пород одновременно с проведением рубок лесных насаждений;</w:t>
      </w:r>
    </w:p>
    <w:p w14:paraId="68000000">
      <w:pPr>
        <w:ind w:firstLine="708"/>
        <w:jc w:val="both"/>
      </w:pPr>
      <w:r>
        <w:t>уход за подростом главных лесных древесных пород на площадях, не занятых лесными насаждениями (приземление подроста, оправка подроста, окашивание подроста, изреживание подроста, внесение удобрений, обработка гербицидами);</w:t>
      </w:r>
    </w:p>
    <w:p w14:paraId="69000000">
      <w:pPr>
        <w:ind w:firstLine="708"/>
        <w:jc w:val="both"/>
      </w:pPr>
      <w:r>
        <w:t>минерализацию поверхности почвы на местах планируемых рубок спелых и перестойных насаждений и на вырубках;</w:t>
      </w:r>
    </w:p>
    <w:p w14:paraId="6A000000">
      <w:pPr>
        <w:ind w:firstLine="708"/>
        <w:jc w:val="both"/>
      </w:pPr>
      <w:r>
        <w:t>оставление семенных деревьев, куртин и групп;</w:t>
      </w:r>
    </w:p>
    <w:p w14:paraId="6B000000">
      <w:pPr>
        <w:ind w:firstLine="708"/>
        <w:jc w:val="both"/>
      </w:pPr>
      <w:r>
        <w:t>огораживание площадей;</w:t>
      </w:r>
    </w:p>
    <w:p w14:paraId="6C000000">
      <w:pPr>
        <w:ind w:firstLine="708"/>
        <w:jc w:val="both"/>
      </w:pPr>
      <w:r>
        <w:t>подавление корнеотпрысковой способности деревьев (инъекции арборицидов или окольцовывание).</w:t>
      </w:r>
    </w:p>
    <w:p w14:paraId="6D000000">
      <w:pPr>
        <w:ind w:firstLine="720"/>
        <w:jc w:val="both"/>
      </w:pPr>
      <w:r>
        <w:t xml:space="preserve">По </w:t>
      </w:r>
      <w:r>
        <w:rPr>
          <w:b w:val="1"/>
        </w:rPr>
        <w:t>строке 43</w:t>
      </w:r>
      <w:r>
        <w:t xml:space="preserve"> отражаются текущие затраты респондента, направленные на проведение в отчетном году комбинированного лесовосстановления (аналогично приведенным в строках 41, 42), а также заработная плата работников, выполнявших соответствующие мероприятия.</w:t>
      </w:r>
    </w:p>
    <w:p w14:paraId="6E000000">
      <w:pPr>
        <w:ind w:firstLine="720"/>
        <w:jc w:val="both"/>
      </w:pPr>
      <w:r>
        <w:t>В</w:t>
      </w:r>
      <w:r>
        <w:rPr>
          <w:b w:val="1"/>
        </w:rPr>
        <w:t xml:space="preserve"> строке 44</w:t>
      </w:r>
      <w:r>
        <w:t xml:space="preserve"> учитываются средства, израсходованные в отчетном году респондентом на приобретение инвентаря, ГСМ, аренду и текущий ремонт лесохозяйственной техники, использовавшейся для осуществления рубок, проводимых в целях ухода за лесными насаждениями, приобретение лесных насаждений, обеспечивающих сохранение и повышение противоэрозионных, водорегулирующих, санитарно-гигиенических функций лесов, а также заработная плата работников, выполнявших рубки ухода за лесными насаждениями, агролесомелиоративные и иные мероприятия по уходу за лесами. </w:t>
      </w:r>
    </w:p>
    <w:p w14:paraId="6F000000">
      <w:pPr>
        <w:ind w:firstLine="720"/>
        <w:jc w:val="both"/>
      </w:pPr>
      <w:r>
        <w:t>Если в отчетном году респондентом проводились рубки единичных деревьев, то заработная плата работников, проводивших данное мероприятие, и другие затраты, связанные с его выполнением, также указываются по строке 44.</w:t>
      </w:r>
    </w:p>
    <w:p w14:paraId="70000000">
      <w:pPr>
        <w:ind w:firstLine="720"/>
        <w:jc w:val="both"/>
      </w:pPr>
      <w:r>
        <w:t>По строке 44 не учитываются затраты по проведению выборочных санитарных рубок и (или) уборки неликвидной древесины в рамках выполнения санитарно-оздоровительных мероприятий по защите лесов и отраженных в форме федерального статистического наблюдения № 12-ЛХ «Сведения о защите лесов».</w:t>
      </w:r>
    </w:p>
    <w:p w14:paraId="71000000">
      <w:pPr>
        <w:ind w:firstLine="720"/>
        <w:jc w:val="both"/>
      </w:pPr>
      <w:r>
        <w:t xml:space="preserve">По </w:t>
      </w:r>
      <w:r>
        <w:rPr>
          <w:b w:val="1"/>
        </w:rPr>
        <w:t>строке 45</w:t>
      </w:r>
      <w:r>
        <w:t xml:space="preserve"> отражается заработная плата работников, проводивших в отчетном году агротехнический уход</w:t>
      </w:r>
      <w:r>
        <w:t xml:space="preserve"> (ручную оправку растений от завала травой и почвой, заноса песком, размыва и выдувания почвы, выжимания морозом; рыхление почвы с одновременным уничтожением травянистой и древесной растительности в рядах культур и междурядьях; дополнение лесных культур, подкормку минеральными удобрениями и полив лесных культур)</w:t>
      </w:r>
      <w:r>
        <w:t xml:space="preserve"> или лесоводственный уход</w:t>
      </w:r>
      <w:r>
        <w:t xml:space="preserve"> </w:t>
      </w:r>
      <w:r>
        <w:t>(</w:t>
      </w:r>
      <w:r>
        <w:t>уничтожение или предупреждение появления травянистой и нежелательной древесной растительности</w:t>
      </w:r>
      <w:r>
        <w:t>) в ходе лесовосстановительных мероприятий.</w:t>
      </w:r>
    </w:p>
    <w:p w14:paraId="72000000">
      <w:pPr>
        <w:ind w:firstLine="720"/>
        <w:jc w:val="both"/>
      </w:pPr>
      <w:r>
        <w:t>Для статистических целей в строку 45 также включаются текущие затраты респондента в рамках проведенных в отчетном году мероприятий по лесному семеноводству.</w:t>
      </w:r>
    </w:p>
    <w:p w14:paraId="73000000">
      <w:pPr>
        <w:ind w:firstLine="720"/>
        <w:jc w:val="both"/>
      </w:pPr>
      <w:r>
        <w:t xml:space="preserve">В </w:t>
      </w:r>
      <w:r>
        <w:rPr>
          <w:b w:val="1"/>
        </w:rPr>
        <w:t>строку 46</w:t>
      </w:r>
      <w:r>
        <w:t xml:space="preserve"> включаются средства, израсходованные респондентом в отчетном году, например, на приобретение сеянцев, саженцев и черенков, средств для борьбы с вредными почвенными насекомыми, гербицидов, инвентаря, ГСМ, аренду лесохозяйственной техники, а также заработная плата работников, выполнявших следующие виды работ:</w:t>
      </w:r>
    </w:p>
    <w:p w14:paraId="74000000">
      <w:pPr>
        <w:spacing w:line="260" w:lineRule="exact"/>
        <w:ind w:firstLine="720"/>
        <w:jc w:val="both"/>
      </w:pPr>
      <w:r>
        <w:t>предварительную подготовку земельного участка для последующего выполнения работ по созданию лесных насаждений (обследование земельного участка; маркировку будущих рядов лесных насаждений, посадочных или посевных площадок, обозначение мест с ограниченной пригодностью для движения техники; выравнивание поверхности земельного участка, мелиорацию его территории, устройство террас на склонах; предварительную борьбу с вредными почвенными насекомыми; иные мероприятия);</w:t>
      </w:r>
    </w:p>
    <w:p w14:paraId="75000000">
      <w:pPr>
        <w:spacing w:line="260" w:lineRule="exact"/>
        <w:ind w:firstLine="720"/>
        <w:jc w:val="both"/>
      </w:pPr>
      <w:r>
        <w:t>обработку почвы;</w:t>
      </w:r>
    </w:p>
    <w:p w14:paraId="76000000">
      <w:pPr>
        <w:spacing w:line="260" w:lineRule="exact"/>
        <w:ind w:firstLine="720"/>
        <w:jc w:val="both"/>
      </w:pPr>
      <w:r>
        <w:t>определение оптимального состава древесных и кустарниковых пород в создаваемых лесных насаждениях, размещения и количества посадочных или посевных мест;</w:t>
      </w:r>
    </w:p>
    <w:p w14:paraId="77000000">
      <w:pPr>
        <w:spacing w:line="260" w:lineRule="exact"/>
        <w:ind w:firstLine="720"/>
        <w:jc w:val="both"/>
      </w:pPr>
      <w:r>
        <w:t>посадку или посев древесных и кустарниковых растений;</w:t>
      </w:r>
    </w:p>
    <w:p w14:paraId="78000000">
      <w:pPr>
        <w:spacing w:line="260" w:lineRule="exact"/>
        <w:ind w:firstLine="720"/>
        <w:jc w:val="both"/>
      </w:pPr>
      <w:r>
        <w:t>уход за высаженными растениями или их всходами (при посеве) – агротехнический или лесоводственный уход в рамках мероприятий по лесоразведению.</w:t>
      </w:r>
    </w:p>
    <w:p w14:paraId="79000000">
      <w:pPr>
        <w:spacing w:line="260" w:lineRule="exact"/>
        <w:ind w:firstLine="720"/>
        <w:jc w:val="center"/>
        <w:rPr>
          <w:b w:val="1"/>
        </w:rPr>
      </w:pPr>
      <w:r>
        <w:br w:type="page"/>
      </w:r>
      <w:r>
        <w:rPr>
          <w:b w:val="1"/>
        </w:rPr>
        <w:t>Арифметические и логические контроли</w:t>
      </w:r>
    </w:p>
    <w:p w14:paraId="7A000000">
      <w:pPr>
        <w:ind w:firstLine="709"/>
        <w:jc w:val="both"/>
        <w:rPr>
          <w:b w:val="1"/>
        </w:rPr>
      </w:pPr>
      <w:r>
        <w:rPr>
          <w:b w:val="1"/>
        </w:rPr>
        <w:t>Раздел 1</w:t>
      </w:r>
    </w:p>
    <w:p w14:paraId="7B000000">
      <w:pPr>
        <w:numPr>
          <w:ilvl w:val="0"/>
          <w:numId w:val="1"/>
        </w:numPr>
        <w:tabs>
          <w:tab w:leader="none" w:pos="1209" w:val="left"/>
        </w:tabs>
        <w:spacing w:line="260" w:lineRule="exact"/>
        <w:ind w:hanging="357" w:left="1077"/>
        <w:jc w:val="both"/>
      </w:pPr>
      <w:r>
        <w:t>стр. 01 = стр. 02 + стр. 08 + стр. 11 – по всем графам;</w:t>
      </w:r>
    </w:p>
    <w:p w14:paraId="7C000000">
      <w:pPr>
        <w:numPr>
          <w:ilvl w:val="0"/>
          <w:numId w:val="1"/>
        </w:numPr>
        <w:tabs>
          <w:tab w:leader="none" w:pos="1209" w:val="left"/>
        </w:tabs>
        <w:spacing w:line="260" w:lineRule="exact"/>
        <w:ind w:hanging="357" w:left="1077"/>
        <w:jc w:val="both"/>
      </w:pPr>
      <w:r>
        <w:t>стр. 02 = стр. 03 + стр. 04 – по всем графам;</w:t>
      </w:r>
    </w:p>
    <w:p w14:paraId="7D000000">
      <w:pPr>
        <w:numPr>
          <w:ilvl w:val="0"/>
          <w:numId w:val="2"/>
        </w:numPr>
        <w:tabs>
          <w:tab w:leader="none" w:pos="1209" w:val="left"/>
        </w:tabs>
        <w:spacing w:line="260" w:lineRule="exact"/>
        <w:ind w:hanging="11" w:left="11"/>
        <w:jc w:val="both"/>
      </w:pPr>
      <w:r>
        <w:t xml:space="preserve">стр. 05 + стр. 06 </w:t>
      </w:r>
      <w:r>
        <w:rPr>
          <w:rFonts w:ascii="Symbol" w:hAnsi="Symbol"/>
        </w:rPr>
        <w:t>£</w:t>
      </w:r>
      <w:r>
        <w:t xml:space="preserve"> стр. 02 – по всем графам;</w:t>
      </w:r>
    </w:p>
    <w:p w14:paraId="7E000000">
      <w:pPr>
        <w:numPr>
          <w:ilvl w:val="0"/>
          <w:numId w:val="2"/>
        </w:numPr>
        <w:tabs>
          <w:tab w:leader="none" w:pos="1209" w:val="left"/>
        </w:tabs>
        <w:spacing w:line="260" w:lineRule="exact"/>
        <w:ind w:hanging="357" w:left="1077"/>
        <w:jc w:val="both"/>
      </w:pPr>
      <w:r>
        <w:t xml:space="preserve">стр. 07 </w:t>
      </w:r>
      <w:r>
        <w:rPr>
          <w:rFonts w:ascii="Symbol" w:hAnsi="Symbol"/>
        </w:rPr>
        <w:t>£</w:t>
      </w:r>
      <w:r>
        <w:t xml:space="preserve"> стр. 02 – по всем графам;</w:t>
      </w:r>
    </w:p>
    <w:p w14:paraId="7F000000">
      <w:pPr>
        <w:numPr>
          <w:ilvl w:val="0"/>
          <w:numId w:val="2"/>
        </w:numPr>
        <w:tabs>
          <w:tab w:leader="none" w:pos="1209" w:val="left"/>
        </w:tabs>
        <w:spacing w:line="260" w:lineRule="exact"/>
        <w:ind w:hanging="357" w:left="1077"/>
        <w:jc w:val="both"/>
      </w:pPr>
      <w:r>
        <w:t xml:space="preserve">стр. 09 + стр. 10 </w:t>
      </w:r>
      <w:r>
        <w:rPr>
          <w:rFonts w:ascii="Symbol" w:hAnsi="Symbol"/>
        </w:rPr>
        <w:t>£</w:t>
      </w:r>
      <w:r>
        <w:t xml:space="preserve"> стр. 08 – по всем графам.</w:t>
      </w:r>
    </w:p>
    <w:p w14:paraId="80000000">
      <w:pPr>
        <w:spacing w:before="60"/>
        <w:ind w:firstLine="709"/>
        <w:jc w:val="both"/>
        <w:rPr>
          <w:b w:val="1"/>
        </w:rPr>
      </w:pPr>
      <w:r>
        <w:rPr>
          <w:b w:val="1"/>
        </w:rPr>
        <w:t>Раздел 2</w:t>
      </w:r>
    </w:p>
    <w:p w14:paraId="81000000">
      <w:pPr>
        <w:numPr>
          <w:ilvl w:val="0"/>
          <w:numId w:val="2"/>
        </w:numPr>
        <w:tabs>
          <w:tab w:leader="none" w:pos="1209" w:val="left"/>
        </w:tabs>
        <w:spacing w:line="260" w:lineRule="exact"/>
        <w:ind w:hanging="357" w:left="1077"/>
        <w:jc w:val="both"/>
      </w:pPr>
      <w:r>
        <w:t xml:space="preserve">стр. 13 + стр. 14 </w:t>
      </w:r>
      <w:r>
        <w:rPr>
          <w:rFonts w:ascii="Symbol" w:hAnsi="Symbol"/>
        </w:rPr>
        <w:t>£</w:t>
      </w:r>
      <w:r>
        <w:t xml:space="preserve"> стр. 12;</w:t>
      </w:r>
    </w:p>
    <w:p w14:paraId="82000000">
      <w:pPr>
        <w:numPr>
          <w:ilvl w:val="0"/>
          <w:numId w:val="2"/>
        </w:numPr>
        <w:tabs>
          <w:tab w:leader="none" w:pos="1209" w:val="left"/>
        </w:tabs>
        <w:spacing w:line="260" w:lineRule="exact"/>
        <w:ind w:hanging="357" w:left="1077"/>
        <w:jc w:val="both"/>
      </w:pPr>
      <w:r>
        <w:t xml:space="preserve">стр. 15 </w:t>
      </w:r>
      <w:r>
        <w:rPr>
          <w:rFonts w:ascii="Symbol" w:hAnsi="Symbol"/>
        </w:rPr>
        <w:t>£</w:t>
      </w:r>
      <w:r>
        <w:t xml:space="preserve"> стр. 14;</w:t>
      </w:r>
    </w:p>
    <w:p w14:paraId="83000000">
      <w:pPr>
        <w:numPr>
          <w:ilvl w:val="0"/>
          <w:numId w:val="2"/>
        </w:numPr>
        <w:tabs>
          <w:tab w:leader="none" w:pos="1209" w:val="left"/>
        </w:tabs>
        <w:spacing w:line="260" w:lineRule="exact"/>
        <w:ind w:hanging="357" w:left="1077"/>
        <w:jc w:val="both"/>
      </w:pPr>
      <w:r>
        <w:t xml:space="preserve">стр. 16 + стр. 17 + стр. 18 </w:t>
      </w:r>
      <w:r>
        <w:rPr>
          <w:rFonts w:ascii="Symbol" w:hAnsi="Symbol"/>
        </w:rPr>
        <w:t>£</w:t>
      </w:r>
      <w:r>
        <w:t xml:space="preserve"> стр. 15;</w:t>
      </w:r>
    </w:p>
    <w:p w14:paraId="84000000">
      <w:pPr>
        <w:numPr>
          <w:ilvl w:val="0"/>
          <w:numId w:val="2"/>
        </w:numPr>
        <w:tabs>
          <w:tab w:leader="none" w:pos="1209" w:val="left"/>
        </w:tabs>
        <w:spacing w:line="260" w:lineRule="exact"/>
        <w:ind w:hanging="357" w:left="1077"/>
        <w:jc w:val="both"/>
      </w:pPr>
      <w:r>
        <w:t xml:space="preserve">стр. 19 </w:t>
      </w:r>
      <w:r>
        <w:rPr>
          <w:rFonts w:ascii="Symbol" w:hAnsi="Symbol"/>
        </w:rPr>
        <w:t>£</w:t>
      </w:r>
      <w:r>
        <w:t xml:space="preserve"> стр. 12.</w:t>
      </w:r>
    </w:p>
    <w:p w14:paraId="85000000">
      <w:pPr>
        <w:spacing w:before="60"/>
        <w:ind w:firstLine="709"/>
        <w:jc w:val="both"/>
        <w:rPr>
          <w:b w:val="1"/>
        </w:rPr>
      </w:pPr>
      <w:r>
        <w:rPr>
          <w:b w:val="1"/>
        </w:rPr>
        <w:t>Раздел 3</w:t>
      </w:r>
    </w:p>
    <w:p w14:paraId="86000000">
      <w:pPr>
        <w:numPr>
          <w:ilvl w:val="0"/>
          <w:numId w:val="2"/>
        </w:numPr>
        <w:tabs>
          <w:tab w:leader="none" w:pos="1209" w:val="left"/>
        </w:tabs>
        <w:spacing w:line="260" w:lineRule="exact"/>
        <w:ind w:hanging="357" w:left="1077"/>
        <w:jc w:val="both"/>
      </w:pPr>
      <w:r>
        <w:t xml:space="preserve">стр. 20 ≥ </w:t>
      </w:r>
      <w:r>
        <w:rPr>
          <w:rFonts w:ascii="Symbol" w:hAnsi="Symbol"/>
        </w:rPr>
        <w:t>å</w:t>
      </w:r>
      <w:r>
        <w:t xml:space="preserve"> строк 21, 23, 24, 25, 26, 27;</w:t>
      </w:r>
    </w:p>
    <w:p w14:paraId="87000000">
      <w:pPr>
        <w:numPr>
          <w:ilvl w:val="0"/>
          <w:numId w:val="2"/>
        </w:numPr>
        <w:tabs>
          <w:tab w:leader="none" w:pos="1209" w:val="left"/>
        </w:tabs>
        <w:spacing w:line="260" w:lineRule="exact"/>
        <w:ind w:hanging="357" w:left="1077"/>
        <w:jc w:val="both"/>
      </w:pPr>
      <w:r>
        <w:t xml:space="preserve">стр. 22 </w:t>
      </w:r>
      <w:r>
        <w:rPr>
          <w:rFonts w:ascii="Symbol" w:hAnsi="Symbol"/>
        </w:rPr>
        <w:t>£</w:t>
      </w:r>
      <w:r>
        <w:t xml:space="preserve"> стр. 21.</w:t>
      </w:r>
    </w:p>
    <w:p w14:paraId="88000000">
      <w:pPr>
        <w:spacing w:before="60"/>
        <w:ind w:firstLine="709"/>
        <w:jc w:val="both"/>
        <w:rPr>
          <w:b w:val="1"/>
        </w:rPr>
      </w:pPr>
      <w:r>
        <w:rPr>
          <w:b w:val="1"/>
        </w:rPr>
        <w:t>Раздел 4</w:t>
      </w:r>
    </w:p>
    <w:p w14:paraId="89000000">
      <w:pPr>
        <w:numPr>
          <w:ilvl w:val="0"/>
          <w:numId w:val="2"/>
        </w:numPr>
        <w:tabs>
          <w:tab w:leader="none" w:pos="1209" w:val="left"/>
        </w:tabs>
        <w:spacing w:line="260" w:lineRule="exact"/>
        <w:ind w:hanging="357" w:left="1077"/>
        <w:jc w:val="both"/>
      </w:pPr>
      <w:r>
        <w:t xml:space="preserve">стр. 30 </w:t>
      </w:r>
      <w:r>
        <w:rPr>
          <w:rFonts w:ascii="Symbol" w:hAnsi="Symbol"/>
        </w:rPr>
        <w:t>£</w:t>
      </w:r>
      <w:r>
        <w:t xml:space="preserve"> стр. 29;</w:t>
      </w:r>
    </w:p>
    <w:p w14:paraId="8A000000">
      <w:pPr>
        <w:numPr>
          <w:ilvl w:val="0"/>
          <w:numId w:val="2"/>
        </w:numPr>
        <w:tabs>
          <w:tab w:leader="none" w:pos="1209" w:val="left"/>
        </w:tabs>
        <w:spacing w:line="260" w:lineRule="exact"/>
        <w:ind w:hanging="357" w:left="1077"/>
        <w:jc w:val="both"/>
      </w:pPr>
      <w:r>
        <w:t xml:space="preserve">стр. 32 </w:t>
      </w:r>
      <w:r>
        <w:rPr>
          <w:rFonts w:ascii="Symbol" w:hAnsi="Symbol"/>
        </w:rPr>
        <w:t>£</w:t>
      </w:r>
      <w:r>
        <w:t xml:space="preserve"> стр. 31;</w:t>
      </w:r>
    </w:p>
    <w:p w14:paraId="8B000000">
      <w:pPr>
        <w:numPr>
          <w:ilvl w:val="0"/>
          <w:numId w:val="2"/>
        </w:numPr>
        <w:tabs>
          <w:tab w:leader="none" w:pos="1209" w:val="left"/>
        </w:tabs>
        <w:spacing w:line="260" w:lineRule="exact"/>
        <w:ind w:hanging="357" w:left="1077"/>
        <w:jc w:val="both"/>
      </w:pPr>
      <w:r>
        <w:t xml:space="preserve">стр. 34 </w:t>
      </w:r>
      <w:r>
        <w:rPr>
          <w:rFonts w:ascii="Symbol" w:hAnsi="Symbol"/>
        </w:rPr>
        <w:t>£</w:t>
      </w:r>
      <w:r>
        <w:t xml:space="preserve"> стр. 33;</w:t>
      </w:r>
    </w:p>
    <w:p w14:paraId="8C000000">
      <w:pPr>
        <w:numPr>
          <w:ilvl w:val="0"/>
          <w:numId w:val="2"/>
        </w:numPr>
        <w:tabs>
          <w:tab w:leader="none" w:pos="1209" w:val="left"/>
        </w:tabs>
        <w:spacing w:line="260" w:lineRule="exact"/>
        <w:ind w:hanging="357" w:left="1077"/>
        <w:jc w:val="both"/>
      </w:pPr>
      <w:r>
        <w:t xml:space="preserve">Если стр. 36 </w:t>
      </w:r>
      <w:r>
        <w:rPr>
          <w:rFonts w:ascii="Symbol" w:hAnsi="Symbol"/>
        </w:rPr>
        <w:t>&gt;</w:t>
      </w:r>
      <w:r>
        <w:t xml:space="preserve"> 0, то стр. 37 </w:t>
      </w:r>
      <w:r>
        <w:rPr>
          <w:rFonts w:ascii="Symbol" w:hAnsi="Symbol"/>
        </w:rPr>
        <w:t>&gt;</w:t>
      </w:r>
      <w:r>
        <w:t xml:space="preserve"> 0;</w:t>
      </w:r>
    </w:p>
    <w:p w14:paraId="8D000000">
      <w:pPr>
        <w:numPr>
          <w:ilvl w:val="0"/>
          <w:numId w:val="2"/>
        </w:numPr>
        <w:tabs>
          <w:tab w:leader="none" w:pos="1209" w:val="left"/>
        </w:tabs>
        <w:spacing w:line="260" w:lineRule="exact"/>
        <w:ind w:hanging="357" w:left="1077"/>
        <w:jc w:val="both"/>
      </w:pPr>
      <w:r>
        <w:t xml:space="preserve">Если стр. 37 </w:t>
      </w:r>
      <w:r>
        <w:rPr>
          <w:rFonts w:ascii="Symbol" w:hAnsi="Symbol"/>
        </w:rPr>
        <w:t>&gt;</w:t>
      </w:r>
      <w:r>
        <w:t xml:space="preserve"> 0, то стр. 36 </w:t>
      </w:r>
      <w:r>
        <w:rPr>
          <w:rFonts w:ascii="Symbol" w:hAnsi="Symbol"/>
        </w:rPr>
        <w:t>&gt;</w:t>
      </w:r>
      <w:r>
        <w:t xml:space="preserve"> 0 (предупредительный);</w:t>
      </w:r>
    </w:p>
    <w:p w14:paraId="8E000000">
      <w:pPr>
        <w:numPr>
          <w:ilvl w:val="0"/>
          <w:numId w:val="2"/>
        </w:numPr>
        <w:tabs>
          <w:tab w:leader="none" w:pos="1209" w:val="left"/>
        </w:tabs>
        <w:spacing w:line="260" w:lineRule="exact"/>
        <w:ind w:hanging="357" w:left="1077"/>
        <w:jc w:val="both"/>
      </w:pPr>
      <w:r>
        <w:t xml:space="preserve">стр. 39 + стр. 40 </w:t>
      </w:r>
      <w:r>
        <w:rPr>
          <w:rFonts w:ascii="Symbol" w:hAnsi="Symbol"/>
        </w:rPr>
        <w:t>£</w:t>
      </w:r>
      <w:r>
        <w:t xml:space="preserve"> стр. 38.</w:t>
      </w:r>
    </w:p>
    <w:p w14:paraId="8F000000">
      <w:pPr>
        <w:spacing w:before="60"/>
        <w:ind w:firstLine="709"/>
        <w:jc w:val="both"/>
        <w:rPr>
          <w:b w:val="1"/>
        </w:rPr>
      </w:pPr>
      <w:r>
        <w:rPr>
          <w:b w:val="1"/>
        </w:rPr>
        <w:t>Раздел 5</w:t>
      </w:r>
    </w:p>
    <w:p w14:paraId="90000000">
      <w:pPr>
        <w:spacing w:line="260" w:lineRule="exact"/>
        <w:ind w:hanging="357" w:left="1077"/>
        <w:jc w:val="both"/>
      </w:pPr>
      <w:r>
        <w:t>18.   Если стр. 02 по гр. 3 и (или) 4 ≠ 0, то стр. 41 ≠ 0;</w:t>
      </w:r>
    </w:p>
    <w:p w14:paraId="91000000">
      <w:pPr>
        <w:spacing w:line="260" w:lineRule="exact"/>
        <w:ind w:hanging="357" w:left="1077"/>
        <w:jc w:val="both"/>
      </w:pPr>
      <w:r>
        <w:t>19.   Если стр. 08 по гр. 3 и (или) 4 ≠ 0, то стр. 42 ≠ 0;</w:t>
      </w:r>
    </w:p>
    <w:p w14:paraId="92000000">
      <w:pPr>
        <w:spacing w:line="260" w:lineRule="exact"/>
        <w:ind w:hanging="357" w:left="1077"/>
        <w:jc w:val="both"/>
      </w:pPr>
      <w:r>
        <w:t>20.   Если стр. 11 по гр. 3 и (или) 4 ≠ 0, то стр. 43 ≠ 0;</w:t>
      </w:r>
    </w:p>
    <w:p w14:paraId="93000000">
      <w:pPr>
        <w:spacing w:line="260" w:lineRule="exact"/>
        <w:ind w:hanging="357" w:left="1077"/>
        <w:jc w:val="both"/>
      </w:pPr>
      <w:r>
        <w:t>21.   Если стр. 20 и (или) стр. 28 ≠ 0, то стр. 44 ≠ 0;</w:t>
      </w:r>
    </w:p>
    <w:p w14:paraId="94000000">
      <w:pPr>
        <w:spacing w:line="260" w:lineRule="exact"/>
        <w:ind w:hanging="357" w:left="1077"/>
        <w:jc w:val="both"/>
      </w:pPr>
      <w:r>
        <w:t>22.   Если стр. 12 ≠ 0, то стр. 46 ≠ 0;</w:t>
      </w:r>
    </w:p>
    <w:p w14:paraId="95000000">
      <w:pPr>
        <w:spacing w:line="260" w:lineRule="exact"/>
        <w:ind w:hanging="357" w:left="1077"/>
        <w:jc w:val="both"/>
      </w:pPr>
      <w:r>
        <w:t>23.   Если стр. 41 ≠ 0, то стр. 02 по гр. 3 и (или) 4 ≠ 0 (предупредительный);</w:t>
      </w:r>
    </w:p>
    <w:p w14:paraId="96000000">
      <w:pPr>
        <w:spacing w:line="260" w:lineRule="exact"/>
        <w:ind w:hanging="357" w:left="1077"/>
        <w:jc w:val="both"/>
      </w:pPr>
      <w:r>
        <w:t>24.   Если стр. 42 ≠ 0, то стр. 08 по гр. 3 и (или) 4 ≠ 0 (предупредительный);</w:t>
      </w:r>
    </w:p>
    <w:p w14:paraId="97000000">
      <w:pPr>
        <w:spacing w:line="260" w:lineRule="exact"/>
        <w:ind w:hanging="357" w:left="1077"/>
        <w:jc w:val="both"/>
      </w:pPr>
      <w:r>
        <w:t>25.   Если стр. 43 ≠ 0, то стр. 11 по гр. 3 и (или) 4 ≠ 0 (предупредительный);</w:t>
      </w:r>
    </w:p>
    <w:p w14:paraId="98000000">
      <w:pPr>
        <w:spacing w:line="260" w:lineRule="exact"/>
        <w:ind w:hanging="357" w:left="1077"/>
        <w:jc w:val="both"/>
      </w:pPr>
      <w:r>
        <w:t>26.   Если стр. 44 ≠ 0, то стр. 20 и (или) стр. 28 ≠ 0 (предупредительный);</w:t>
      </w:r>
    </w:p>
    <w:p w14:paraId="99000000">
      <w:pPr>
        <w:spacing w:line="260" w:lineRule="exact"/>
        <w:ind w:hanging="357" w:left="1077"/>
        <w:jc w:val="both"/>
      </w:pPr>
      <w:r>
        <w:t>27.   Если стр. 46 ≠ 0, то стр. 12 ≠ 0 (предупредительный).</w:t>
      </w:r>
    </w:p>
    <w:p w14:paraId="9A000000">
      <w:pPr>
        <w:spacing w:line="260" w:lineRule="exact"/>
        <w:ind w:hanging="13" w:left="12758"/>
        <w:jc w:val="center"/>
        <w:rPr>
          <w:sz w:val="22"/>
        </w:rPr>
      </w:pPr>
      <w:r>
        <w:br w:type="page"/>
      </w:r>
      <w:r>
        <w:t>Приложение</w:t>
      </w:r>
    </w:p>
    <w:p w14:paraId="9B000000">
      <w:pPr>
        <w:ind w:hanging="13" w:left="12758"/>
        <w:jc w:val="center"/>
        <w:rPr>
          <w:sz w:val="22"/>
        </w:rPr>
      </w:pPr>
      <w:r>
        <w:t>к форме</w:t>
      </w:r>
    </w:p>
    <w:p w14:paraId="9C000000">
      <w:pPr>
        <w:ind w:hanging="13" w:left="12758"/>
        <w:jc w:val="center"/>
        <w:rPr>
          <w:sz w:val="22"/>
        </w:rPr>
      </w:pPr>
      <w:r>
        <w:t>(справочно)</w:t>
      </w:r>
    </w:p>
    <w:p w14:paraId="9D000000">
      <w:pPr>
        <w:keepNext w:val="1"/>
        <w:spacing w:after="60" w:before="60"/>
        <w:ind/>
        <w:jc w:val="center"/>
        <w:rPr>
          <w:b w:val="1"/>
        </w:rPr>
      </w:pPr>
    </w:p>
    <w:p w14:paraId="9E000000">
      <w:pPr>
        <w:keepNext w:val="1"/>
        <w:spacing w:after="60" w:before="60"/>
        <w:ind/>
        <w:jc w:val="center"/>
        <w:rPr>
          <w:b w:val="1"/>
        </w:rPr>
      </w:pPr>
      <w:r>
        <w:rPr>
          <w:b w:val="1"/>
        </w:rPr>
        <w:t>Перечень лесничеств, расположенных на Байкальской природной территории</w:t>
      </w:r>
    </w:p>
    <w:tbl>
      <w:tblPr>
        <w:tblStyle w:val="Style_5"/>
        <w:tblInd w:type="dxa" w:w="108"/>
        <w:tblLayout w:type="fixed"/>
      </w:tblPr>
      <w:tblGrid>
        <w:gridCol w:w="3261"/>
        <w:gridCol w:w="3260"/>
        <w:gridCol w:w="283"/>
        <w:gridCol w:w="3686"/>
        <w:gridCol w:w="283"/>
        <w:gridCol w:w="3828"/>
      </w:tblGrid>
      <w:tr>
        <w:tc>
          <w:tcPr>
            <w:tcW w:type="dxa" w:w="6521"/>
            <w:gridSpan w:val="2"/>
            <w:tcBorders>
              <w:top w:color="000000" w:sz="4" w:val="single"/>
              <w:left w:color="000000" w:sz="4" w:val="single"/>
              <w:bottom w:color="000000" w:sz="4" w:val="single"/>
              <w:right w:color="000000" w:sz="4" w:val="single"/>
            </w:tcBorders>
          </w:tcPr>
          <w:p w14:paraId="9F000000">
            <w:pPr>
              <w:ind/>
              <w:jc w:val="center"/>
            </w:pPr>
            <w:r>
              <w:t>РЕСПУБЛИКА БУРЯТИЯ</w:t>
            </w:r>
          </w:p>
        </w:tc>
        <w:tc>
          <w:tcPr>
            <w:tcW w:type="dxa" w:w="283"/>
            <w:tcBorders>
              <w:top w:sz="4" w:val="nil"/>
              <w:left w:color="000000" w:sz="4" w:val="single"/>
              <w:bottom w:sz="4" w:val="nil"/>
              <w:right w:color="000000" w:sz="4" w:val="single"/>
            </w:tcBorders>
          </w:tcPr>
          <w:p w14:paraId="A0000000">
            <w:pPr>
              <w:ind/>
              <w:jc w:val="center"/>
            </w:pPr>
          </w:p>
        </w:tc>
        <w:tc>
          <w:tcPr>
            <w:tcW w:type="dxa" w:w="3686"/>
            <w:tcBorders>
              <w:top w:color="000000" w:sz="4" w:val="single"/>
              <w:left w:color="000000" w:sz="4" w:val="single"/>
              <w:bottom w:color="000000" w:sz="4" w:val="single"/>
              <w:right w:color="000000" w:sz="4" w:val="single"/>
            </w:tcBorders>
          </w:tcPr>
          <w:p w14:paraId="A1000000">
            <w:pPr>
              <w:ind/>
              <w:jc w:val="center"/>
            </w:pPr>
            <w:r>
              <w:t>ЗАБАЙКАЛЬСКИЙ КРАЙ</w:t>
            </w:r>
          </w:p>
        </w:tc>
        <w:tc>
          <w:tcPr>
            <w:tcW w:type="dxa" w:w="283"/>
            <w:tcBorders>
              <w:top w:sz="4" w:val="nil"/>
              <w:left w:color="000000" w:sz="4" w:val="single"/>
              <w:bottom w:sz="4" w:val="nil"/>
              <w:right w:color="000000" w:sz="4" w:val="single"/>
            </w:tcBorders>
          </w:tcPr>
          <w:p w14:paraId="A2000000">
            <w:pPr>
              <w:ind/>
              <w:jc w:val="center"/>
            </w:pPr>
          </w:p>
        </w:tc>
        <w:tc>
          <w:tcPr>
            <w:tcW w:type="dxa" w:w="3828"/>
            <w:tcBorders>
              <w:top w:color="000000" w:sz="4" w:val="single"/>
              <w:left w:color="000000" w:sz="4" w:val="single"/>
              <w:bottom w:color="000000" w:sz="4" w:val="single"/>
              <w:right w:color="000000" w:sz="4" w:val="single"/>
            </w:tcBorders>
          </w:tcPr>
          <w:p w14:paraId="A3000000">
            <w:pPr>
              <w:ind/>
              <w:jc w:val="center"/>
            </w:pPr>
            <w:r>
              <w:t>ИРКУТСКАЯ ОБЛАСТЬ</w:t>
            </w:r>
          </w:p>
        </w:tc>
      </w:tr>
      <w:tr>
        <w:tc>
          <w:tcPr>
            <w:tcW w:type="dxa" w:w="3261"/>
            <w:tcBorders>
              <w:top w:color="000000" w:sz="4" w:val="single"/>
              <w:left w:color="000000" w:sz="4" w:val="single"/>
              <w:bottom w:sz="4" w:val="nil"/>
              <w:right w:color="000000" w:sz="4" w:val="single"/>
            </w:tcBorders>
          </w:tcPr>
          <w:p w14:paraId="A4000000">
            <w:pPr>
              <w:ind w:firstLine="0" w:left="176"/>
              <w:jc w:val="both"/>
            </w:pPr>
            <w:r>
              <w:t>Ангоянское</w:t>
            </w:r>
          </w:p>
        </w:tc>
        <w:tc>
          <w:tcPr>
            <w:tcW w:type="dxa" w:w="3260"/>
            <w:tcBorders>
              <w:top w:color="000000" w:sz="4" w:val="single"/>
              <w:left w:color="000000" w:sz="4" w:val="single"/>
              <w:bottom w:sz="4" w:val="nil"/>
              <w:right w:color="000000" w:sz="4" w:val="single"/>
            </w:tcBorders>
          </w:tcPr>
          <w:p w14:paraId="A5000000">
            <w:pPr>
              <w:ind w:firstLine="0" w:left="176"/>
              <w:jc w:val="both"/>
            </w:pPr>
            <w:r>
              <w:t>Кижингинское</w:t>
            </w:r>
          </w:p>
        </w:tc>
        <w:tc>
          <w:tcPr>
            <w:tcW w:type="dxa" w:w="283"/>
            <w:tcBorders>
              <w:top w:sz="4" w:val="nil"/>
              <w:left w:color="000000" w:sz="4" w:val="single"/>
              <w:bottom w:sz="4" w:val="nil"/>
              <w:right w:color="000000" w:sz="4" w:val="single"/>
            </w:tcBorders>
          </w:tcPr>
          <w:p w14:paraId="A6000000">
            <w:pPr>
              <w:ind w:firstLine="0" w:left="176"/>
              <w:jc w:val="both"/>
            </w:pPr>
          </w:p>
        </w:tc>
        <w:tc>
          <w:tcPr>
            <w:tcW w:type="dxa" w:w="3686"/>
            <w:tcBorders>
              <w:top w:color="000000" w:sz="4" w:val="single"/>
              <w:left w:color="000000" w:sz="4" w:val="single"/>
              <w:bottom w:sz="4" w:val="nil"/>
              <w:right w:color="000000" w:sz="4" w:val="single"/>
            </w:tcBorders>
          </w:tcPr>
          <w:p w14:paraId="A7000000">
            <w:pPr>
              <w:ind w:firstLine="0" w:left="176"/>
              <w:jc w:val="both"/>
            </w:pPr>
            <w:r>
              <w:t>Бадинское</w:t>
            </w:r>
          </w:p>
        </w:tc>
        <w:tc>
          <w:tcPr>
            <w:tcW w:type="dxa" w:w="283"/>
            <w:tcBorders>
              <w:top w:sz="4" w:val="nil"/>
              <w:left w:color="000000" w:sz="4" w:val="single"/>
              <w:bottom w:sz="4" w:val="nil"/>
              <w:right w:color="000000" w:sz="4" w:val="single"/>
            </w:tcBorders>
          </w:tcPr>
          <w:p w14:paraId="A8000000">
            <w:pPr>
              <w:ind w:firstLine="0" w:left="176"/>
              <w:jc w:val="both"/>
            </w:pPr>
          </w:p>
        </w:tc>
        <w:tc>
          <w:tcPr>
            <w:tcW w:type="dxa" w:w="3828"/>
            <w:tcBorders>
              <w:top w:color="000000" w:sz="4" w:val="single"/>
              <w:left w:color="000000" w:sz="4" w:val="single"/>
              <w:bottom w:sz="4" w:val="nil"/>
              <w:right w:color="000000" w:sz="4" w:val="single"/>
            </w:tcBorders>
          </w:tcPr>
          <w:p w14:paraId="A9000000">
            <w:pPr>
              <w:ind w:firstLine="0" w:left="176"/>
              <w:jc w:val="both"/>
            </w:pPr>
            <w:r>
              <w:t>Ангарское</w:t>
            </w:r>
          </w:p>
        </w:tc>
      </w:tr>
      <w:tr>
        <w:tc>
          <w:tcPr>
            <w:tcW w:type="dxa" w:w="3261"/>
            <w:tcBorders>
              <w:top w:sz="4" w:val="nil"/>
              <w:left w:color="000000" w:sz="4" w:val="single"/>
              <w:bottom w:sz="4" w:val="nil"/>
              <w:right w:color="000000" w:sz="4" w:val="single"/>
            </w:tcBorders>
          </w:tcPr>
          <w:p w14:paraId="AA000000">
            <w:pPr>
              <w:ind w:firstLine="0" w:left="176"/>
              <w:jc w:val="both"/>
            </w:pPr>
            <w:r>
              <w:t>Бабушкинское</w:t>
            </w:r>
          </w:p>
        </w:tc>
        <w:tc>
          <w:tcPr>
            <w:tcW w:type="dxa" w:w="3260"/>
            <w:tcBorders>
              <w:top w:sz="4" w:val="nil"/>
              <w:left w:color="000000" w:sz="4" w:val="single"/>
              <w:bottom w:sz="4" w:val="nil"/>
              <w:right w:color="000000" w:sz="4" w:val="single"/>
            </w:tcBorders>
          </w:tcPr>
          <w:p w14:paraId="AB000000">
            <w:pPr>
              <w:ind w:firstLine="0" w:left="176"/>
              <w:jc w:val="both"/>
            </w:pPr>
            <w:r>
              <w:t>Кикинское</w:t>
            </w:r>
          </w:p>
        </w:tc>
        <w:tc>
          <w:tcPr>
            <w:tcW w:type="dxa" w:w="283"/>
            <w:tcBorders>
              <w:top w:sz="4" w:val="nil"/>
              <w:left w:color="000000" w:sz="4" w:val="single"/>
              <w:bottom w:sz="4" w:val="nil"/>
              <w:right w:color="000000" w:sz="4" w:val="single"/>
            </w:tcBorders>
          </w:tcPr>
          <w:p w14:paraId="AC000000">
            <w:pPr>
              <w:ind w:firstLine="0" w:left="176"/>
              <w:jc w:val="both"/>
            </w:pPr>
          </w:p>
        </w:tc>
        <w:tc>
          <w:tcPr>
            <w:tcW w:type="dxa" w:w="3686"/>
            <w:tcBorders>
              <w:top w:sz="4" w:val="nil"/>
              <w:left w:color="000000" w:sz="4" w:val="single"/>
              <w:bottom w:sz="4" w:val="nil"/>
              <w:right w:color="000000" w:sz="4" w:val="single"/>
            </w:tcBorders>
          </w:tcPr>
          <w:p w14:paraId="AD000000">
            <w:pPr>
              <w:ind w:firstLine="0" w:left="176"/>
              <w:jc w:val="both"/>
            </w:pPr>
            <w:r>
              <w:t>Беклемишевское</w:t>
            </w:r>
          </w:p>
        </w:tc>
        <w:tc>
          <w:tcPr>
            <w:tcW w:type="dxa" w:w="283"/>
            <w:tcBorders>
              <w:top w:sz="4" w:val="nil"/>
              <w:left w:color="000000" w:sz="4" w:val="single"/>
              <w:bottom w:sz="4" w:val="nil"/>
              <w:right w:color="000000" w:sz="4" w:val="single"/>
            </w:tcBorders>
          </w:tcPr>
          <w:p w14:paraId="AE000000">
            <w:pPr>
              <w:ind w:firstLine="0" w:left="176"/>
              <w:jc w:val="both"/>
            </w:pPr>
          </w:p>
        </w:tc>
        <w:tc>
          <w:tcPr>
            <w:tcW w:type="dxa" w:w="3828"/>
            <w:tcBorders>
              <w:top w:sz="4" w:val="nil"/>
              <w:left w:color="000000" w:sz="4" w:val="single"/>
              <w:bottom w:sz="4" w:val="nil"/>
              <w:right w:color="000000" w:sz="4" w:val="single"/>
            </w:tcBorders>
          </w:tcPr>
          <w:p w14:paraId="AF000000">
            <w:pPr>
              <w:ind w:firstLine="0" w:left="176"/>
              <w:jc w:val="both"/>
            </w:pPr>
            <w:r>
              <w:t>Голоустненское</w:t>
            </w:r>
          </w:p>
        </w:tc>
      </w:tr>
      <w:tr>
        <w:tc>
          <w:tcPr>
            <w:tcW w:type="dxa" w:w="3261"/>
            <w:tcBorders>
              <w:top w:sz="4" w:val="nil"/>
              <w:left w:color="000000" w:sz="4" w:val="single"/>
              <w:bottom w:sz="4" w:val="nil"/>
              <w:right w:color="000000" w:sz="4" w:val="single"/>
            </w:tcBorders>
          </w:tcPr>
          <w:p w14:paraId="B0000000">
            <w:pPr>
              <w:ind w:firstLine="0" w:left="176"/>
              <w:jc w:val="both"/>
            </w:pPr>
            <w:r>
              <w:t>Байкальское</w:t>
            </w:r>
          </w:p>
        </w:tc>
        <w:tc>
          <w:tcPr>
            <w:tcW w:type="dxa" w:w="3260"/>
            <w:tcBorders>
              <w:top w:sz="4" w:val="nil"/>
              <w:left w:color="000000" w:sz="4" w:val="single"/>
              <w:bottom w:sz="4" w:val="nil"/>
              <w:right w:color="000000" w:sz="4" w:val="single"/>
            </w:tcBorders>
          </w:tcPr>
          <w:p w14:paraId="B1000000">
            <w:pPr>
              <w:ind w:firstLine="0" w:left="176"/>
              <w:jc w:val="both"/>
            </w:pPr>
            <w:r>
              <w:t>Кудунское</w:t>
            </w:r>
          </w:p>
        </w:tc>
        <w:tc>
          <w:tcPr>
            <w:tcW w:type="dxa" w:w="283"/>
            <w:tcBorders>
              <w:top w:sz="4" w:val="nil"/>
              <w:left w:color="000000" w:sz="4" w:val="single"/>
              <w:bottom w:sz="4" w:val="nil"/>
              <w:right w:color="000000" w:sz="4" w:val="single"/>
            </w:tcBorders>
          </w:tcPr>
          <w:p w14:paraId="B2000000">
            <w:pPr>
              <w:ind w:firstLine="0" w:left="176"/>
              <w:jc w:val="both"/>
            </w:pPr>
          </w:p>
        </w:tc>
        <w:tc>
          <w:tcPr>
            <w:tcW w:type="dxa" w:w="3686"/>
            <w:tcBorders>
              <w:top w:sz="4" w:val="nil"/>
              <w:left w:color="000000" w:sz="4" w:val="single"/>
              <w:bottom w:sz="4" w:val="nil"/>
              <w:right w:color="000000" w:sz="4" w:val="single"/>
            </w:tcBorders>
          </w:tcPr>
          <w:p w14:paraId="B3000000">
            <w:pPr>
              <w:ind w:firstLine="0" w:left="176"/>
              <w:jc w:val="both"/>
            </w:pPr>
            <w:r>
              <w:t>Ингодинское</w:t>
            </w:r>
          </w:p>
        </w:tc>
        <w:tc>
          <w:tcPr>
            <w:tcW w:type="dxa" w:w="283"/>
            <w:tcBorders>
              <w:top w:sz="4" w:val="nil"/>
              <w:left w:color="000000" w:sz="4" w:val="single"/>
              <w:bottom w:sz="4" w:val="nil"/>
              <w:right w:color="000000" w:sz="4" w:val="single"/>
            </w:tcBorders>
          </w:tcPr>
          <w:p w14:paraId="B4000000">
            <w:pPr>
              <w:ind w:firstLine="0" w:left="176"/>
              <w:jc w:val="both"/>
            </w:pPr>
          </w:p>
        </w:tc>
        <w:tc>
          <w:tcPr>
            <w:tcW w:type="dxa" w:w="3828"/>
            <w:tcBorders>
              <w:top w:sz="4" w:val="nil"/>
              <w:left w:color="000000" w:sz="4" w:val="single"/>
              <w:bottom w:sz="4" w:val="nil"/>
              <w:right w:color="000000" w:sz="4" w:val="single"/>
            </w:tcBorders>
          </w:tcPr>
          <w:p w14:paraId="B5000000">
            <w:pPr>
              <w:ind w:firstLine="0" w:left="176"/>
              <w:jc w:val="both"/>
            </w:pPr>
            <w:r>
              <w:t>Иркутское</w:t>
            </w:r>
          </w:p>
        </w:tc>
      </w:tr>
      <w:tr>
        <w:tc>
          <w:tcPr>
            <w:tcW w:type="dxa" w:w="3261"/>
            <w:tcBorders>
              <w:top w:sz="4" w:val="nil"/>
              <w:left w:color="000000" w:sz="4" w:val="single"/>
              <w:bottom w:sz="4" w:val="nil"/>
              <w:right w:color="000000" w:sz="4" w:val="single"/>
            </w:tcBorders>
          </w:tcPr>
          <w:p w14:paraId="B6000000">
            <w:pPr>
              <w:ind w:firstLine="0" w:left="176"/>
              <w:jc w:val="both"/>
            </w:pPr>
            <w:r>
              <w:t>Баргузинское</w:t>
            </w:r>
          </w:p>
        </w:tc>
        <w:tc>
          <w:tcPr>
            <w:tcW w:type="dxa" w:w="3260"/>
            <w:tcBorders>
              <w:top w:sz="4" w:val="nil"/>
              <w:left w:color="000000" w:sz="4" w:val="single"/>
              <w:bottom w:sz="4" w:val="nil"/>
              <w:right w:color="000000" w:sz="4" w:val="single"/>
            </w:tcBorders>
          </w:tcPr>
          <w:p w14:paraId="B7000000">
            <w:pPr>
              <w:ind w:firstLine="0" w:left="176"/>
              <w:jc w:val="both"/>
            </w:pPr>
            <w:r>
              <w:t>Куйтунское</w:t>
            </w:r>
          </w:p>
        </w:tc>
        <w:tc>
          <w:tcPr>
            <w:tcW w:type="dxa" w:w="283"/>
            <w:tcBorders>
              <w:top w:sz="4" w:val="nil"/>
              <w:left w:color="000000" w:sz="4" w:val="single"/>
              <w:bottom w:sz="4" w:val="nil"/>
              <w:right w:color="000000" w:sz="4" w:val="single"/>
            </w:tcBorders>
          </w:tcPr>
          <w:p w14:paraId="B8000000">
            <w:pPr>
              <w:ind w:firstLine="0" w:left="176"/>
              <w:jc w:val="both"/>
            </w:pPr>
          </w:p>
        </w:tc>
        <w:tc>
          <w:tcPr>
            <w:tcW w:type="dxa" w:w="3686"/>
            <w:tcBorders>
              <w:top w:sz="4" w:val="nil"/>
              <w:left w:color="000000" w:sz="4" w:val="single"/>
              <w:bottom w:sz="4" w:val="nil"/>
              <w:right w:color="000000" w:sz="4" w:val="single"/>
            </w:tcBorders>
          </w:tcPr>
          <w:p w14:paraId="B9000000">
            <w:pPr>
              <w:ind w:firstLine="0" w:left="176"/>
              <w:jc w:val="both"/>
            </w:pPr>
            <w:r>
              <w:t>Красночикойское</w:t>
            </w:r>
          </w:p>
        </w:tc>
        <w:tc>
          <w:tcPr>
            <w:tcW w:type="dxa" w:w="283"/>
            <w:tcBorders>
              <w:top w:sz="4" w:val="nil"/>
              <w:left w:color="000000" w:sz="4" w:val="single"/>
              <w:bottom w:sz="4" w:val="nil"/>
              <w:right w:color="000000" w:sz="4" w:val="single"/>
            </w:tcBorders>
          </w:tcPr>
          <w:p w14:paraId="BA000000">
            <w:pPr>
              <w:ind w:firstLine="0" w:left="176"/>
              <w:jc w:val="both"/>
            </w:pPr>
          </w:p>
        </w:tc>
        <w:tc>
          <w:tcPr>
            <w:tcW w:type="dxa" w:w="3828"/>
            <w:tcBorders>
              <w:top w:sz="4" w:val="nil"/>
              <w:left w:color="000000" w:sz="4" w:val="single"/>
              <w:bottom w:sz="4" w:val="nil"/>
              <w:right w:color="000000" w:sz="4" w:val="single"/>
            </w:tcBorders>
          </w:tcPr>
          <w:p w14:paraId="BB000000">
            <w:pPr>
              <w:ind w:firstLine="0" w:left="176"/>
              <w:jc w:val="both"/>
            </w:pPr>
            <w:r>
              <w:t>Казачинско-Ленское</w:t>
            </w:r>
          </w:p>
        </w:tc>
      </w:tr>
      <w:tr>
        <w:tc>
          <w:tcPr>
            <w:tcW w:type="dxa" w:w="3261"/>
            <w:tcBorders>
              <w:top w:sz="4" w:val="nil"/>
              <w:left w:color="000000" w:sz="4" w:val="single"/>
              <w:bottom w:sz="4" w:val="nil"/>
              <w:right w:color="000000" w:sz="4" w:val="single"/>
            </w:tcBorders>
          </w:tcPr>
          <w:p w14:paraId="BC000000">
            <w:pPr>
              <w:ind w:firstLine="0" w:left="176"/>
              <w:jc w:val="both"/>
            </w:pPr>
            <w:r>
              <w:t>Бичурское</w:t>
            </w:r>
          </w:p>
        </w:tc>
        <w:tc>
          <w:tcPr>
            <w:tcW w:type="dxa" w:w="3260"/>
            <w:tcBorders>
              <w:top w:sz="4" w:val="nil"/>
              <w:left w:color="000000" w:sz="4" w:val="single"/>
              <w:bottom w:sz="4" w:val="nil"/>
              <w:right w:color="000000" w:sz="4" w:val="single"/>
            </w:tcBorders>
          </w:tcPr>
          <w:p w14:paraId="BD000000">
            <w:pPr>
              <w:ind w:firstLine="0" w:left="176"/>
              <w:jc w:val="both"/>
            </w:pPr>
            <w:r>
              <w:t>Курбинское</w:t>
            </w:r>
          </w:p>
        </w:tc>
        <w:tc>
          <w:tcPr>
            <w:tcW w:type="dxa" w:w="283"/>
            <w:tcBorders>
              <w:top w:sz="4" w:val="nil"/>
              <w:left w:color="000000" w:sz="4" w:val="single"/>
              <w:bottom w:sz="4" w:val="nil"/>
              <w:right w:color="000000" w:sz="4" w:val="single"/>
            </w:tcBorders>
          </w:tcPr>
          <w:p w14:paraId="BE000000">
            <w:pPr>
              <w:ind w:firstLine="0" w:left="176"/>
              <w:jc w:val="both"/>
            </w:pPr>
          </w:p>
        </w:tc>
        <w:tc>
          <w:tcPr>
            <w:tcW w:type="dxa" w:w="3686"/>
            <w:tcBorders>
              <w:top w:sz="4" w:val="nil"/>
              <w:left w:color="000000" w:sz="4" w:val="single"/>
              <w:bottom w:sz="4" w:val="nil"/>
              <w:right w:color="000000" w:sz="4" w:val="single"/>
            </w:tcBorders>
          </w:tcPr>
          <w:p w14:paraId="BF000000">
            <w:pPr>
              <w:ind w:firstLine="0" w:left="176"/>
              <w:jc w:val="both"/>
            </w:pPr>
            <w:r>
              <w:t>Петровск-Забайкальское</w:t>
            </w:r>
          </w:p>
        </w:tc>
        <w:tc>
          <w:tcPr>
            <w:tcW w:type="dxa" w:w="283"/>
            <w:tcBorders>
              <w:top w:sz="4" w:val="nil"/>
              <w:left w:color="000000" w:sz="4" w:val="single"/>
              <w:bottom w:sz="4" w:val="nil"/>
              <w:right w:color="000000" w:sz="4" w:val="single"/>
            </w:tcBorders>
          </w:tcPr>
          <w:p w14:paraId="C0000000">
            <w:pPr>
              <w:ind w:firstLine="0" w:left="176"/>
              <w:jc w:val="both"/>
            </w:pPr>
          </w:p>
        </w:tc>
        <w:tc>
          <w:tcPr>
            <w:tcW w:type="dxa" w:w="3828"/>
            <w:tcBorders>
              <w:top w:sz="4" w:val="nil"/>
              <w:left w:color="000000" w:sz="4" w:val="single"/>
              <w:bottom w:sz="4" w:val="nil"/>
              <w:right w:color="000000" w:sz="4" w:val="single"/>
            </w:tcBorders>
          </w:tcPr>
          <w:p w14:paraId="C1000000">
            <w:pPr>
              <w:ind w:firstLine="0" w:left="176"/>
              <w:jc w:val="both"/>
            </w:pPr>
            <w:r>
              <w:t>Качугское</w:t>
            </w:r>
          </w:p>
        </w:tc>
      </w:tr>
      <w:tr>
        <w:tc>
          <w:tcPr>
            <w:tcW w:type="dxa" w:w="3261"/>
            <w:tcBorders>
              <w:top w:sz="4" w:val="nil"/>
              <w:left w:color="000000" w:sz="4" w:val="single"/>
              <w:bottom w:sz="4" w:val="nil"/>
              <w:right w:color="000000" w:sz="4" w:val="single"/>
            </w:tcBorders>
          </w:tcPr>
          <w:p w14:paraId="C2000000">
            <w:pPr>
              <w:ind w:firstLine="0" w:left="176"/>
              <w:jc w:val="both"/>
            </w:pPr>
            <w:r>
              <w:t>Буйское</w:t>
            </w:r>
          </w:p>
        </w:tc>
        <w:tc>
          <w:tcPr>
            <w:tcW w:type="dxa" w:w="3260"/>
            <w:tcBorders>
              <w:top w:sz="4" w:val="nil"/>
              <w:left w:color="000000" w:sz="4" w:val="single"/>
              <w:bottom w:sz="4" w:val="nil"/>
              <w:right w:color="000000" w:sz="4" w:val="single"/>
            </w:tcBorders>
          </w:tcPr>
          <w:p w14:paraId="C3000000">
            <w:pPr>
              <w:ind w:firstLine="0" w:left="176"/>
              <w:jc w:val="both"/>
            </w:pPr>
            <w:r>
              <w:t>Курумканское</w:t>
            </w:r>
          </w:p>
        </w:tc>
        <w:tc>
          <w:tcPr>
            <w:tcW w:type="dxa" w:w="283"/>
            <w:tcBorders>
              <w:top w:sz="4" w:val="nil"/>
              <w:left w:color="000000" w:sz="4" w:val="single"/>
              <w:bottom w:sz="4" w:val="nil"/>
              <w:right w:color="000000" w:sz="4" w:val="single"/>
            </w:tcBorders>
          </w:tcPr>
          <w:p w14:paraId="C4000000">
            <w:pPr>
              <w:ind w:firstLine="0" w:left="176"/>
              <w:jc w:val="both"/>
            </w:pPr>
          </w:p>
        </w:tc>
        <w:tc>
          <w:tcPr>
            <w:tcW w:type="dxa" w:w="3686"/>
            <w:tcBorders>
              <w:top w:sz="4" w:val="nil"/>
              <w:left w:color="000000" w:sz="4" w:val="single"/>
              <w:bottom w:color="000000" w:sz="4" w:val="single"/>
              <w:right w:color="000000" w:sz="4" w:val="single"/>
            </w:tcBorders>
          </w:tcPr>
          <w:p w14:paraId="C5000000">
            <w:pPr>
              <w:ind w:firstLine="0" w:left="176"/>
              <w:jc w:val="both"/>
            </w:pPr>
            <w:r>
              <w:t>Хилокское</w:t>
            </w:r>
          </w:p>
        </w:tc>
        <w:tc>
          <w:tcPr>
            <w:tcW w:type="dxa" w:w="283"/>
            <w:tcBorders>
              <w:top w:sz="4" w:val="nil"/>
              <w:left w:color="000000" w:sz="4" w:val="single"/>
              <w:bottom w:sz="4" w:val="nil"/>
              <w:right w:color="000000" w:sz="4" w:val="single"/>
            </w:tcBorders>
          </w:tcPr>
          <w:p w14:paraId="C6000000">
            <w:pPr>
              <w:ind w:firstLine="0" w:left="176"/>
              <w:jc w:val="both"/>
            </w:pPr>
          </w:p>
        </w:tc>
        <w:tc>
          <w:tcPr>
            <w:tcW w:type="dxa" w:w="3828"/>
            <w:tcBorders>
              <w:top w:sz="4" w:val="nil"/>
              <w:left w:color="000000" w:sz="4" w:val="single"/>
              <w:bottom w:sz="4" w:val="nil"/>
              <w:right w:color="000000" w:sz="4" w:val="single"/>
            </w:tcBorders>
          </w:tcPr>
          <w:p w14:paraId="C7000000">
            <w:pPr>
              <w:ind w:firstLine="0" w:left="176"/>
              <w:jc w:val="both"/>
            </w:pPr>
            <w:r>
              <w:t>Ольхонское</w:t>
            </w:r>
          </w:p>
        </w:tc>
      </w:tr>
      <w:tr>
        <w:tc>
          <w:tcPr>
            <w:tcW w:type="dxa" w:w="3261"/>
            <w:tcBorders>
              <w:top w:sz="4" w:val="nil"/>
              <w:left w:color="000000" w:sz="4" w:val="single"/>
              <w:bottom w:sz="4" w:val="nil"/>
              <w:right w:color="000000" w:sz="4" w:val="single"/>
            </w:tcBorders>
          </w:tcPr>
          <w:p w14:paraId="C8000000">
            <w:pPr>
              <w:ind w:firstLine="0" w:left="176"/>
              <w:jc w:val="both"/>
            </w:pPr>
            <w:r>
              <w:t>Верхнебаргузинское</w:t>
            </w:r>
          </w:p>
        </w:tc>
        <w:tc>
          <w:tcPr>
            <w:tcW w:type="dxa" w:w="3260"/>
            <w:tcBorders>
              <w:top w:sz="4" w:val="nil"/>
              <w:left w:color="000000" w:sz="4" w:val="single"/>
              <w:bottom w:sz="4" w:val="nil"/>
              <w:right w:color="000000" w:sz="4" w:val="single"/>
            </w:tcBorders>
          </w:tcPr>
          <w:p w14:paraId="C9000000">
            <w:pPr>
              <w:ind w:firstLine="0" w:left="176"/>
              <w:jc w:val="both"/>
            </w:pPr>
            <w:r>
              <w:t>Кяхтинское</w:t>
            </w:r>
          </w:p>
        </w:tc>
        <w:tc>
          <w:tcPr>
            <w:tcW w:type="dxa" w:w="283"/>
            <w:tcBorders>
              <w:top w:sz="4" w:val="nil"/>
              <w:left w:color="000000" w:sz="4" w:val="single"/>
              <w:bottom w:sz="4" w:val="nil"/>
              <w:right w:sz="4" w:val="nil"/>
            </w:tcBorders>
          </w:tcPr>
          <w:p w14:paraId="CA000000">
            <w:pPr>
              <w:ind w:firstLine="0" w:left="176"/>
              <w:jc w:val="both"/>
            </w:pPr>
          </w:p>
        </w:tc>
        <w:tc>
          <w:tcPr>
            <w:tcW w:type="dxa" w:w="3686"/>
            <w:tcBorders>
              <w:top w:color="000000" w:sz="4" w:val="single"/>
              <w:left w:sz="4" w:val="nil"/>
              <w:bottom w:sz="4" w:val="nil"/>
              <w:right w:sz="4" w:val="nil"/>
            </w:tcBorders>
          </w:tcPr>
          <w:p w14:paraId="CB000000">
            <w:pPr>
              <w:ind w:firstLine="0" w:left="176"/>
              <w:jc w:val="both"/>
            </w:pPr>
          </w:p>
        </w:tc>
        <w:tc>
          <w:tcPr>
            <w:tcW w:type="dxa" w:w="283"/>
            <w:tcBorders>
              <w:top w:sz="4" w:val="nil"/>
              <w:left w:sz="4" w:val="nil"/>
              <w:bottom w:sz="4" w:val="nil"/>
              <w:right w:color="000000" w:sz="4" w:val="single"/>
            </w:tcBorders>
          </w:tcPr>
          <w:p w14:paraId="CC000000">
            <w:pPr>
              <w:ind w:firstLine="0" w:left="176"/>
              <w:jc w:val="both"/>
            </w:pPr>
          </w:p>
        </w:tc>
        <w:tc>
          <w:tcPr>
            <w:tcW w:type="dxa" w:w="3828"/>
            <w:tcBorders>
              <w:top w:sz="4" w:val="nil"/>
              <w:left w:color="000000" w:sz="4" w:val="single"/>
              <w:bottom w:sz="4" w:val="nil"/>
              <w:right w:color="000000" w:sz="4" w:val="single"/>
            </w:tcBorders>
          </w:tcPr>
          <w:p w14:paraId="CD000000">
            <w:pPr>
              <w:ind w:firstLine="0" w:left="176"/>
              <w:jc w:val="both"/>
            </w:pPr>
            <w:r>
              <w:t>Слюдянское</w:t>
            </w:r>
          </w:p>
        </w:tc>
      </w:tr>
      <w:tr>
        <w:tc>
          <w:tcPr>
            <w:tcW w:type="dxa" w:w="3261"/>
            <w:tcBorders>
              <w:top w:sz="4" w:val="nil"/>
              <w:left w:color="000000" w:sz="4" w:val="single"/>
              <w:bottom w:sz="4" w:val="nil"/>
              <w:right w:color="000000" w:sz="4" w:val="single"/>
            </w:tcBorders>
          </w:tcPr>
          <w:p w14:paraId="CE000000">
            <w:pPr>
              <w:ind w:firstLine="0" w:left="176"/>
              <w:jc w:val="both"/>
            </w:pPr>
            <w:r>
              <w:t>Верхнеталецкое</w:t>
            </w:r>
          </w:p>
        </w:tc>
        <w:tc>
          <w:tcPr>
            <w:tcW w:type="dxa" w:w="3260"/>
            <w:tcBorders>
              <w:top w:sz="4" w:val="nil"/>
              <w:left w:color="000000" w:sz="4" w:val="single"/>
              <w:bottom w:sz="4" w:val="nil"/>
              <w:right w:color="000000" w:sz="4" w:val="single"/>
            </w:tcBorders>
          </w:tcPr>
          <w:p w14:paraId="CF000000">
            <w:pPr>
              <w:ind w:firstLine="0" w:left="176"/>
              <w:jc w:val="both"/>
            </w:pPr>
            <w:r>
              <w:t>Мухоршибирское</w:t>
            </w:r>
          </w:p>
        </w:tc>
        <w:tc>
          <w:tcPr>
            <w:tcW w:type="dxa" w:w="283"/>
            <w:tcBorders>
              <w:top w:sz="4" w:val="nil"/>
              <w:left w:color="000000" w:sz="4" w:val="single"/>
              <w:bottom w:sz="4" w:val="nil"/>
              <w:right w:sz="4" w:val="nil"/>
            </w:tcBorders>
          </w:tcPr>
          <w:p w14:paraId="D0000000">
            <w:pPr>
              <w:ind w:firstLine="0" w:left="176"/>
              <w:jc w:val="both"/>
            </w:pPr>
          </w:p>
        </w:tc>
        <w:tc>
          <w:tcPr>
            <w:tcW w:type="dxa" w:w="3686"/>
          </w:tcPr>
          <w:p w14:paraId="D1000000">
            <w:pPr>
              <w:ind w:firstLine="0" w:left="176"/>
              <w:jc w:val="both"/>
            </w:pPr>
          </w:p>
        </w:tc>
        <w:tc>
          <w:tcPr>
            <w:tcW w:type="dxa" w:w="283"/>
            <w:tcBorders>
              <w:top w:sz="4" w:val="nil"/>
              <w:left w:sz="4" w:val="nil"/>
              <w:bottom w:sz="4" w:val="nil"/>
              <w:right w:color="000000" w:sz="4" w:val="single"/>
            </w:tcBorders>
          </w:tcPr>
          <w:p w14:paraId="D2000000">
            <w:pPr>
              <w:ind w:firstLine="0" w:left="176"/>
              <w:jc w:val="both"/>
            </w:pPr>
          </w:p>
        </w:tc>
        <w:tc>
          <w:tcPr>
            <w:tcW w:type="dxa" w:w="3828"/>
            <w:tcBorders>
              <w:top w:sz="4" w:val="nil"/>
              <w:left w:color="000000" w:sz="4" w:val="single"/>
              <w:bottom w:sz="4" w:val="nil"/>
              <w:right w:color="000000" w:sz="4" w:val="single"/>
            </w:tcBorders>
          </w:tcPr>
          <w:p w14:paraId="D3000000">
            <w:pPr>
              <w:ind w:firstLine="0" w:left="176"/>
              <w:jc w:val="both"/>
            </w:pPr>
            <w:r>
              <w:t>Усольское</w:t>
            </w:r>
          </w:p>
        </w:tc>
      </w:tr>
      <w:tr>
        <w:tc>
          <w:tcPr>
            <w:tcW w:type="dxa" w:w="3261"/>
            <w:tcBorders>
              <w:top w:sz="4" w:val="nil"/>
              <w:left w:color="000000" w:sz="4" w:val="single"/>
              <w:bottom w:sz="4" w:val="nil"/>
              <w:right w:color="000000" w:sz="4" w:val="single"/>
            </w:tcBorders>
          </w:tcPr>
          <w:p w14:paraId="D4000000">
            <w:pPr>
              <w:ind w:firstLine="0" w:left="176"/>
              <w:jc w:val="both"/>
            </w:pPr>
            <w:r>
              <w:t>Гусиноозерское</w:t>
            </w:r>
          </w:p>
        </w:tc>
        <w:tc>
          <w:tcPr>
            <w:tcW w:type="dxa" w:w="3260"/>
            <w:tcBorders>
              <w:top w:sz="4" w:val="nil"/>
              <w:left w:color="000000" w:sz="4" w:val="single"/>
              <w:bottom w:sz="4" w:val="nil"/>
              <w:right w:color="000000" w:sz="4" w:val="single"/>
            </w:tcBorders>
          </w:tcPr>
          <w:p w14:paraId="D5000000">
            <w:pPr>
              <w:ind w:firstLine="0" w:left="176"/>
              <w:jc w:val="both"/>
            </w:pPr>
            <w:r>
              <w:t>Прибайкальское</w:t>
            </w:r>
          </w:p>
        </w:tc>
        <w:tc>
          <w:tcPr>
            <w:tcW w:type="dxa" w:w="283"/>
            <w:tcBorders>
              <w:top w:sz="4" w:val="nil"/>
              <w:left w:color="000000" w:sz="4" w:val="single"/>
              <w:bottom w:sz="4" w:val="nil"/>
              <w:right w:sz="4" w:val="nil"/>
            </w:tcBorders>
          </w:tcPr>
          <w:p w14:paraId="D6000000">
            <w:pPr>
              <w:ind w:firstLine="0" w:left="176"/>
              <w:jc w:val="center"/>
            </w:pPr>
          </w:p>
        </w:tc>
        <w:tc>
          <w:tcPr>
            <w:tcW w:type="dxa" w:w="3686"/>
          </w:tcPr>
          <w:p w14:paraId="D7000000">
            <w:pPr>
              <w:ind w:firstLine="0" w:left="176"/>
            </w:pPr>
          </w:p>
        </w:tc>
        <w:tc>
          <w:tcPr>
            <w:tcW w:type="dxa" w:w="283"/>
            <w:tcBorders>
              <w:top w:sz="4" w:val="nil"/>
              <w:left w:sz="4" w:val="nil"/>
              <w:bottom w:sz="4" w:val="nil"/>
              <w:right w:color="000000" w:sz="4" w:val="single"/>
            </w:tcBorders>
          </w:tcPr>
          <w:p w14:paraId="D8000000">
            <w:pPr>
              <w:ind w:firstLine="0" w:left="176"/>
              <w:jc w:val="both"/>
            </w:pPr>
          </w:p>
        </w:tc>
        <w:tc>
          <w:tcPr>
            <w:tcW w:type="dxa" w:w="3828"/>
            <w:tcBorders>
              <w:top w:sz="4" w:val="nil"/>
              <w:left w:color="000000" w:sz="4" w:val="single"/>
              <w:bottom w:sz="4" w:val="nil"/>
              <w:right w:color="000000" w:sz="4" w:val="single"/>
            </w:tcBorders>
          </w:tcPr>
          <w:p w14:paraId="D9000000">
            <w:pPr>
              <w:ind w:firstLine="0" w:left="176"/>
              <w:jc w:val="both"/>
            </w:pPr>
            <w:r>
              <w:t>Черемховское</w:t>
            </w:r>
          </w:p>
        </w:tc>
      </w:tr>
      <w:tr>
        <w:tc>
          <w:tcPr>
            <w:tcW w:type="dxa" w:w="3261"/>
            <w:tcBorders>
              <w:top w:sz="4" w:val="nil"/>
              <w:left w:color="000000" w:sz="4" w:val="single"/>
              <w:bottom w:sz="4" w:val="nil"/>
              <w:right w:color="000000" w:sz="4" w:val="single"/>
            </w:tcBorders>
          </w:tcPr>
          <w:p w14:paraId="DA000000">
            <w:pPr>
              <w:ind w:firstLine="0" w:left="176"/>
              <w:jc w:val="both"/>
            </w:pPr>
            <w:r>
              <w:t>Джидинское</w:t>
            </w:r>
          </w:p>
        </w:tc>
        <w:tc>
          <w:tcPr>
            <w:tcW w:type="dxa" w:w="3260"/>
            <w:tcBorders>
              <w:top w:sz="4" w:val="nil"/>
              <w:left w:color="000000" w:sz="4" w:val="single"/>
              <w:bottom w:sz="4" w:val="nil"/>
              <w:right w:color="000000" w:sz="4" w:val="single"/>
            </w:tcBorders>
          </w:tcPr>
          <w:p w14:paraId="DB000000">
            <w:pPr>
              <w:ind w:firstLine="0" w:left="176"/>
              <w:jc w:val="both"/>
            </w:pPr>
            <w:r>
              <w:t>Северобайкальское</w:t>
            </w:r>
          </w:p>
        </w:tc>
        <w:tc>
          <w:tcPr>
            <w:tcW w:type="dxa" w:w="283"/>
            <w:tcBorders>
              <w:top w:sz="4" w:val="nil"/>
              <w:left w:color="000000" w:sz="4" w:val="single"/>
              <w:bottom w:sz="4" w:val="nil"/>
              <w:right w:sz="4" w:val="nil"/>
            </w:tcBorders>
          </w:tcPr>
          <w:p w14:paraId="DC000000">
            <w:pPr>
              <w:ind w:firstLine="0" w:left="176"/>
              <w:jc w:val="both"/>
            </w:pPr>
          </w:p>
        </w:tc>
        <w:tc>
          <w:tcPr>
            <w:tcW w:type="dxa" w:w="3686"/>
          </w:tcPr>
          <w:p w14:paraId="DD000000">
            <w:pPr>
              <w:ind w:firstLine="0" w:left="176"/>
              <w:jc w:val="both"/>
            </w:pPr>
          </w:p>
        </w:tc>
        <w:tc>
          <w:tcPr>
            <w:tcW w:type="dxa" w:w="283"/>
            <w:tcBorders>
              <w:top w:sz="4" w:val="nil"/>
              <w:left w:sz="4" w:val="nil"/>
              <w:bottom w:sz="4" w:val="nil"/>
              <w:right w:color="000000" w:sz="4" w:val="single"/>
            </w:tcBorders>
          </w:tcPr>
          <w:p w14:paraId="DE000000">
            <w:pPr>
              <w:ind w:firstLine="0" w:left="176"/>
              <w:jc w:val="both"/>
            </w:pPr>
          </w:p>
        </w:tc>
        <w:tc>
          <w:tcPr>
            <w:tcW w:type="dxa" w:w="3828"/>
            <w:tcBorders>
              <w:top w:sz="4" w:val="nil"/>
              <w:left w:color="000000" w:sz="4" w:val="single"/>
              <w:bottom w:sz="4" w:val="nil"/>
              <w:right w:color="000000" w:sz="4" w:val="single"/>
            </w:tcBorders>
          </w:tcPr>
          <w:p w14:paraId="DF000000">
            <w:pPr>
              <w:ind w:firstLine="0" w:left="176"/>
              <w:jc w:val="both"/>
            </w:pPr>
            <w:r>
              <w:t>Шелеховское</w:t>
            </w:r>
          </w:p>
        </w:tc>
      </w:tr>
      <w:tr>
        <w:tc>
          <w:tcPr>
            <w:tcW w:type="dxa" w:w="3261"/>
            <w:tcBorders>
              <w:top w:sz="4" w:val="nil"/>
              <w:left w:color="000000" w:sz="4" w:val="single"/>
              <w:bottom w:sz="4" w:val="nil"/>
              <w:right w:color="000000" w:sz="4" w:val="single"/>
            </w:tcBorders>
          </w:tcPr>
          <w:p w14:paraId="E0000000">
            <w:pPr>
              <w:ind w:firstLine="0" w:left="176"/>
              <w:jc w:val="both"/>
            </w:pPr>
            <w:r>
              <w:t>Еравнинское</w:t>
            </w:r>
          </w:p>
        </w:tc>
        <w:tc>
          <w:tcPr>
            <w:tcW w:type="dxa" w:w="3260"/>
            <w:tcBorders>
              <w:top w:sz="4" w:val="nil"/>
              <w:left w:color="000000" w:sz="4" w:val="single"/>
              <w:bottom w:sz="4" w:val="nil"/>
              <w:right w:color="000000" w:sz="4" w:val="single"/>
            </w:tcBorders>
          </w:tcPr>
          <w:p w14:paraId="E1000000">
            <w:pPr>
              <w:ind w:firstLine="0" w:left="176"/>
              <w:jc w:val="both"/>
            </w:pPr>
            <w:r>
              <w:t>Селенгинское</w:t>
            </w:r>
          </w:p>
        </w:tc>
        <w:tc>
          <w:tcPr>
            <w:tcW w:type="dxa" w:w="283"/>
            <w:tcBorders>
              <w:top w:sz="4" w:val="nil"/>
              <w:left w:color="000000" w:sz="4" w:val="single"/>
              <w:bottom w:sz="4" w:val="nil"/>
              <w:right w:sz="4" w:val="nil"/>
            </w:tcBorders>
          </w:tcPr>
          <w:p w14:paraId="E2000000">
            <w:pPr>
              <w:ind w:firstLine="0" w:left="176"/>
              <w:jc w:val="both"/>
            </w:pPr>
          </w:p>
        </w:tc>
        <w:tc>
          <w:tcPr>
            <w:tcW w:type="dxa" w:w="3686"/>
          </w:tcPr>
          <w:p w14:paraId="E3000000">
            <w:pPr>
              <w:ind w:firstLine="0" w:left="176"/>
              <w:jc w:val="both"/>
            </w:pPr>
          </w:p>
        </w:tc>
        <w:tc>
          <w:tcPr>
            <w:tcW w:type="dxa" w:w="283"/>
            <w:tcBorders>
              <w:top w:sz="4" w:val="nil"/>
              <w:left w:sz="4" w:val="nil"/>
              <w:bottom w:sz="4" w:val="nil"/>
              <w:right w:color="000000" w:sz="4" w:val="single"/>
            </w:tcBorders>
          </w:tcPr>
          <w:p w14:paraId="E4000000">
            <w:pPr>
              <w:ind w:firstLine="0" w:left="176"/>
              <w:jc w:val="both"/>
            </w:pPr>
          </w:p>
        </w:tc>
        <w:tc>
          <w:tcPr>
            <w:tcW w:type="dxa" w:w="3828"/>
            <w:tcBorders>
              <w:top w:sz="4" w:val="nil"/>
              <w:left w:color="000000" w:sz="4" w:val="single"/>
              <w:bottom w:sz="4" w:val="nil"/>
              <w:right w:color="000000" w:sz="4" w:val="single"/>
            </w:tcBorders>
          </w:tcPr>
          <w:p w14:paraId="E5000000">
            <w:pPr>
              <w:ind w:firstLine="0" w:left="176"/>
              <w:jc w:val="both"/>
            </w:pPr>
            <w:r>
              <w:t>Баяндаевское</w:t>
            </w:r>
          </w:p>
        </w:tc>
      </w:tr>
      <w:tr>
        <w:tc>
          <w:tcPr>
            <w:tcW w:type="dxa" w:w="3261"/>
            <w:tcBorders>
              <w:top w:sz="4" w:val="nil"/>
              <w:left w:color="000000" w:sz="4" w:val="single"/>
              <w:bottom w:sz="4" w:val="nil"/>
              <w:right w:color="000000" w:sz="4" w:val="single"/>
            </w:tcBorders>
          </w:tcPr>
          <w:p w14:paraId="E6000000">
            <w:pPr>
              <w:ind w:firstLine="0" w:left="176"/>
              <w:jc w:val="both"/>
            </w:pPr>
            <w:r>
              <w:t>Заиграевское</w:t>
            </w:r>
          </w:p>
        </w:tc>
        <w:tc>
          <w:tcPr>
            <w:tcW w:type="dxa" w:w="3260"/>
            <w:tcBorders>
              <w:top w:sz="4" w:val="nil"/>
              <w:left w:color="000000" w:sz="4" w:val="single"/>
              <w:bottom w:sz="4" w:val="nil"/>
              <w:right w:color="000000" w:sz="4" w:val="single"/>
            </w:tcBorders>
          </w:tcPr>
          <w:p w14:paraId="E7000000">
            <w:pPr>
              <w:ind w:firstLine="0" w:left="176"/>
              <w:jc w:val="both"/>
            </w:pPr>
            <w:r>
              <w:t>Улан-Удэнское</w:t>
            </w:r>
          </w:p>
        </w:tc>
        <w:tc>
          <w:tcPr>
            <w:tcW w:type="dxa" w:w="283"/>
            <w:tcBorders>
              <w:top w:sz="4" w:val="nil"/>
              <w:left w:color="000000" w:sz="4" w:val="single"/>
              <w:bottom w:sz="4" w:val="nil"/>
              <w:right w:sz="4" w:val="nil"/>
            </w:tcBorders>
          </w:tcPr>
          <w:p w14:paraId="E8000000">
            <w:pPr>
              <w:ind w:firstLine="0" w:left="176"/>
              <w:jc w:val="both"/>
            </w:pPr>
          </w:p>
        </w:tc>
        <w:tc>
          <w:tcPr>
            <w:tcW w:type="dxa" w:w="3686"/>
          </w:tcPr>
          <w:p w14:paraId="E9000000">
            <w:pPr>
              <w:ind w:firstLine="0" w:left="176"/>
              <w:jc w:val="both"/>
            </w:pPr>
          </w:p>
        </w:tc>
        <w:tc>
          <w:tcPr>
            <w:tcW w:type="dxa" w:w="283"/>
            <w:tcBorders>
              <w:top w:sz="4" w:val="nil"/>
              <w:left w:sz="4" w:val="nil"/>
              <w:bottom w:sz="4" w:val="nil"/>
              <w:right w:color="000000" w:sz="4" w:val="single"/>
            </w:tcBorders>
          </w:tcPr>
          <w:p w14:paraId="EA000000">
            <w:pPr>
              <w:ind w:firstLine="0" w:left="176"/>
              <w:jc w:val="both"/>
            </w:pPr>
          </w:p>
        </w:tc>
        <w:tc>
          <w:tcPr>
            <w:tcW w:type="dxa" w:w="3828"/>
            <w:tcBorders>
              <w:top w:sz="4" w:val="nil"/>
              <w:left w:color="000000" w:sz="4" w:val="single"/>
              <w:bottom w:sz="4" w:val="nil"/>
              <w:right w:color="000000" w:sz="4" w:val="single"/>
            </w:tcBorders>
          </w:tcPr>
          <w:p w14:paraId="EB000000">
            <w:pPr>
              <w:ind w:firstLine="0" w:left="176"/>
              <w:jc w:val="both"/>
            </w:pPr>
            <w:r>
              <w:t>Кировское</w:t>
            </w:r>
          </w:p>
        </w:tc>
      </w:tr>
      <w:tr>
        <w:tc>
          <w:tcPr>
            <w:tcW w:type="dxa" w:w="3261"/>
            <w:tcBorders>
              <w:top w:sz="4" w:val="nil"/>
              <w:left w:color="000000" w:sz="4" w:val="single"/>
              <w:bottom w:sz="4" w:val="nil"/>
              <w:right w:color="000000" w:sz="4" w:val="single"/>
            </w:tcBorders>
          </w:tcPr>
          <w:p w14:paraId="EC000000">
            <w:pPr>
              <w:ind w:firstLine="0" w:left="176"/>
              <w:jc w:val="both"/>
            </w:pPr>
            <w:r>
              <w:t>Закаменское</w:t>
            </w:r>
          </w:p>
        </w:tc>
        <w:tc>
          <w:tcPr>
            <w:tcW w:type="dxa" w:w="3260"/>
            <w:tcBorders>
              <w:top w:sz="4" w:val="nil"/>
              <w:left w:color="000000" w:sz="4" w:val="single"/>
              <w:bottom w:sz="4" w:val="nil"/>
              <w:right w:color="000000" w:sz="4" w:val="single"/>
            </w:tcBorders>
          </w:tcPr>
          <w:p w14:paraId="ED000000">
            <w:pPr>
              <w:ind w:firstLine="0" w:left="176"/>
              <w:jc w:val="both"/>
            </w:pPr>
            <w:r>
              <w:t>Уоянское</w:t>
            </w:r>
          </w:p>
        </w:tc>
        <w:tc>
          <w:tcPr>
            <w:tcW w:type="dxa" w:w="283"/>
            <w:tcBorders>
              <w:top w:sz="4" w:val="nil"/>
              <w:left w:color="000000" w:sz="4" w:val="single"/>
              <w:bottom w:sz="4" w:val="nil"/>
              <w:right w:sz="4" w:val="nil"/>
            </w:tcBorders>
          </w:tcPr>
          <w:p w14:paraId="EE000000">
            <w:pPr>
              <w:ind w:firstLine="0" w:left="176"/>
              <w:jc w:val="both"/>
            </w:pPr>
          </w:p>
        </w:tc>
        <w:tc>
          <w:tcPr>
            <w:tcW w:type="dxa" w:w="3686"/>
          </w:tcPr>
          <w:p w14:paraId="EF000000">
            <w:pPr>
              <w:ind w:firstLine="0" w:left="176"/>
              <w:jc w:val="both"/>
            </w:pPr>
          </w:p>
        </w:tc>
        <w:tc>
          <w:tcPr>
            <w:tcW w:type="dxa" w:w="283"/>
            <w:tcBorders>
              <w:top w:sz="4" w:val="nil"/>
              <w:left w:sz="4" w:val="nil"/>
              <w:bottom w:sz="4" w:val="nil"/>
              <w:right w:color="000000" w:sz="4" w:val="single"/>
            </w:tcBorders>
          </w:tcPr>
          <w:p w14:paraId="F0000000">
            <w:pPr>
              <w:ind w:firstLine="0" w:left="176"/>
              <w:jc w:val="both"/>
            </w:pPr>
          </w:p>
        </w:tc>
        <w:tc>
          <w:tcPr>
            <w:tcW w:type="dxa" w:w="3828"/>
            <w:tcBorders>
              <w:top w:sz="4" w:val="nil"/>
              <w:left w:color="000000" w:sz="4" w:val="single"/>
              <w:bottom w:sz="4" w:val="nil"/>
              <w:right w:color="000000" w:sz="4" w:val="single"/>
            </w:tcBorders>
          </w:tcPr>
          <w:p w14:paraId="F1000000">
            <w:pPr>
              <w:ind w:firstLine="0" w:left="176"/>
              <w:jc w:val="both"/>
            </w:pPr>
            <w:r>
              <w:t>Осинское</w:t>
            </w:r>
          </w:p>
        </w:tc>
      </w:tr>
      <w:tr>
        <w:tc>
          <w:tcPr>
            <w:tcW w:type="dxa" w:w="3261"/>
            <w:tcBorders>
              <w:top w:sz="4" w:val="nil"/>
              <w:left w:color="000000" w:sz="4" w:val="single"/>
              <w:bottom w:sz="4" w:val="nil"/>
              <w:right w:color="000000" w:sz="4" w:val="single"/>
            </w:tcBorders>
          </w:tcPr>
          <w:p w14:paraId="F2000000">
            <w:pPr>
              <w:ind w:firstLine="0" w:left="176"/>
              <w:jc w:val="both"/>
            </w:pPr>
            <w:r>
              <w:t>Заудинское</w:t>
            </w:r>
          </w:p>
        </w:tc>
        <w:tc>
          <w:tcPr>
            <w:tcW w:type="dxa" w:w="3260"/>
            <w:tcBorders>
              <w:top w:sz="4" w:val="nil"/>
              <w:left w:color="000000" w:sz="4" w:val="single"/>
              <w:bottom w:sz="4" w:val="nil"/>
              <w:right w:color="000000" w:sz="4" w:val="single"/>
            </w:tcBorders>
          </w:tcPr>
          <w:p w14:paraId="F3000000">
            <w:pPr>
              <w:ind w:firstLine="0" w:left="176"/>
              <w:jc w:val="both"/>
            </w:pPr>
            <w:r>
              <w:t>Усть-Баргузинское</w:t>
            </w:r>
          </w:p>
        </w:tc>
        <w:tc>
          <w:tcPr>
            <w:tcW w:type="dxa" w:w="283"/>
            <w:tcBorders>
              <w:top w:sz="4" w:val="nil"/>
              <w:left w:color="000000" w:sz="4" w:val="single"/>
              <w:bottom w:sz="4" w:val="nil"/>
              <w:right w:sz="4" w:val="nil"/>
            </w:tcBorders>
          </w:tcPr>
          <w:p w14:paraId="F4000000">
            <w:pPr>
              <w:ind w:firstLine="0" w:left="176"/>
              <w:jc w:val="both"/>
            </w:pPr>
          </w:p>
        </w:tc>
        <w:tc>
          <w:tcPr>
            <w:tcW w:type="dxa" w:w="3686"/>
          </w:tcPr>
          <w:p w14:paraId="F5000000">
            <w:pPr>
              <w:ind w:firstLine="0" w:left="176"/>
              <w:jc w:val="both"/>
            </w:pPr>
          </w:p>
        </w:tc>
        <w:tc>
          <w:tcPr>
            <w:tcW w:type="dxa" w:w="283"/>
            <w:tcBorders>
              <w:top w:sz="4" w:val="nil"/>
              <w:left w:sz="4" w:val="nil"/>
              <w:bottom w:sz="4" w:val="nil"/>
              <w:right w:color="000000" w:sz="4" w:val="single"/>
            </w:tcBorders>
          </w:tcPr>
          <w:p w14:paraId="F6000000">
            <w:pPr>
              <w:ind w:firstLine="0" w:left="176"/>
              <w:jc w:val="both"/>
            </w:pPr>
          </w:p>
        </w:tc>
        <w:tc>
          <w:tcPr>
            <w:tcW w:type="dxa" w:w="3828"/>
            <w:tcBorders>
              <w:top w:sz="4" w:val="nil"/>
              <w:left w:color="000000" w:sz="4" w:val="single"/>
              <w:bottom w:color="000000" w:sz="4" w:val="single"/>
              <w:right w:color="000000" w:sz="4" w:val="single"/>
            </w:tcBorders>
          </w:tcPr>
          <w:p w14:paraId="F7000000">
            <w:pPr>
              <w:ind w:firstLine="0" w:left="176"/>
              <w:jc w:val="both"/>
            </w:pPr>
            <w:r>
              <w:t>Усть-Ордынское</w:t>
            </w:r>
          </w:p>
        </w:tc>
      </w:tr>
      <w:tr>
        <w:tc>
          <w:tcPr>
            <w:tcW w:type="dxa" w:w="3261"/>
            <w:tcBorders>
              <w:top w:sz="4" w:val="nil"/>
              <w:left w:color="000000" w:sz="4" w:val="single"/>
              <w:bottom w:sz="4" w:val="nil"/>
              <w:right w:color="000000" w:sz="4" w:val="single"/>
            </w:tcBorders>
          </w:tcPr>
          <w:p w14:paraId="F8000000">
            <w:pPr>
              <w:ind w:firstLine="0" w:left="176"/>
              <w:jc w:val="both"/>
            </w:pPr>
            <w:r>
              <w:t>Иволгинское</w:t>
            </w:r>
          </w:p>
        </w:tc>
        <w:tc>
          <w:tcPr>
            <w:tcW w:type="dxa" w:w="3260"/>
            <w:tcBorders>
              <w:top w:sz="4" w:val="nil"/>
              <w:left w:color="000000" w:sz="4" w:val="single"/>
              <w:bottom w:sz="4" w:val="nil"/>
              <w:right w:color="000000" w:sz="4" w:val="single"/>
            </w:tcBorders>
          </w:tcPr>
          <w:p w14:paraId="F9000000">
            <w:pPr>
              <w:ind w:firstLine="0" w:left="176"/>
              <w:jc w:val="both"/>
            </w:pPr>
            <w:r>
              <w:t>Хандагатайское</w:t>
            </w:r>
          </w:p>
        </w:tc>
        <w:tc>
          <w:tcPr>
            <w:tcW w:type="dxa" w:w="283"/>
            <w:tcBorders>
              <w:top w:sz="4" w:val="nil"/>
              <w:left w:color="000000" w:sz="4" w:val="single"/>
              <w:bottom w:sz="4" w:val="nil"/>
              <w:right w:sz="4" w:val="nil"/>
            </w:tcBorders>
          </w:tcPr>
          <w:p w14:paraId="FA000000">
            <w:pPr>
              <w:ind w:firstLine="0" w:left="176"/>
              <w:jc w:val="both"/>
            </w:pPr>
          </w:p>
        </w:tc>
        <w:tc>
          <w:tcPr>
            <w:tcW w:type="dxa" w:w="3686"/>
          </w:tcPr>
          <w:p w14:paraId="FB000000">
            <w:pPr>
              <w:ind w:firstLine="0" w:left="176"/>
              <w:jc w:val="both"/>
            </w:pPr>
          </w:p>
        </w:tc>
        <w:tc>
          <w:tcPr>
            <w:tcW w:type="dxa" w:w="283"/>
          </w:tcPr>
          <w:p w14:paraId="FC000000">
            <w:pPr>
              <w:ind w:firstLine="0" w:left="176"/>
              <w:jc w:val="both"/>
            </w:pPr>
          </w:p>
        </w:tc>
        <w:tc>
          <w:tcPr>
            <w:tcW w:type="dxa" w:w="3828"/>
            <w:tcBorders>
              <w:top w:color="000000" w:sz="4" w:val="single"/>
              <w:left w:sz="4" w:val="nil"/>
              <w:bottom w:sz="4" w:val="nil"/>
              <w:right w:sz="4" w:val="nil"/>
            </w:tcBorders>
          </w:tcPr>
          <w:p w14:paraId="FD000000">
            <w:pPr>
              <w:ind w:firstLine="0" w:left="176"/>
              <w:jc w:val="both"/>
            </w:pPr>
          </w:p>
        </w:tc>
      </w:tr>
      <w:tr>
        <w:tc>
          <w:tcPr>
            <w:tcW w:type="dxa" w:w="3261"/>
            <w:tcBorders>
              <w:top w:sz="4" w:val="nil"/>
              <w:left w:color="000000" w:sz="4" w:val="single"/>
              <w:bottom w:color="000000" w:sz="4" w:val="single"/>
              <w:right w:color="000000" w:sz="4" w:val="single"/>
            </w:tcBorders>
          </w:tcPr>
          <w:p w14:paraId="FE000000">
            <w:pPr>
              <w:ind w:firstLine="0" w:left="176"/>
              <w:jc w:val="both"/>
            </w:pPr>
            <w:r>
              <w:t>Кабанское</w:t>
            </w:r>
          </w:p>
        </w:tc>
        <w:tc>
          <w:tcPr>
            <w:tcW w:type="dxa" w:w="3260"/>
            <w:tcBorders>
              <w:top w:sz="4" w:val="nil"/>
              <w:left w:color="000000" w:sz="4" w:val="single"/>
              <w:bottom w:color="000000" w:sz="4" w:val="single"/>
              <w:right w:color="000000" w:sz="4" w:val="single"/>
            </w:tcBorders>
          </w:tcPr>
          <w:p w14:paraId="FF000000">
            <w:pPr>
              <w:ind w:firstLine="0" w:left="176"/>
              <w:jc w:val="both"/>
            </w:pPr>
            <w:r>
              <w:t>Хоринское</w:t>
            </w:r>
          </w:p>
        </w:tc>
        <w:tc>
          <w:tcPr>
            <w:tcW w:type="dxa" w:w="283"/>
            <w:tcBorders>
              <w:top w:sz="4" w:val="nil"/>
              <w:left w:color="000000" w:sz="4" w:val="single"/>
              <w:bottom w:sz="4" w:val="nil"/>
              <w:right w:sz="4" w:val="nil"/>
            </w:tcBorders>
          </w:tcPr>
          <w:p w14:paraId="00010000">
            <w:pPr>
              <w:ind w:firstLine="0" w:left="176"/>
              <w:jc w:val="both"/>
            </w:pPr>
          </w:p>
        </w:tc>
        <w:tc>
          <w:tcPr>
            <w:tcW w:type="dxa" w:w="3686"/>
          </w:tcPr>
          <w:p w14:paraId="01010000">
            <w:pPr>
              <w:ind w:firstLine="0" w:left="176"/>
              <w:jc w:val="both"/>
            </w:pPr>
          </w:p>
        </w:tc>
        <w:tc>
          <w:tcPr>
            <w:tcW w:type="dxa" w:w="283"/>
          </w:tcPr>
          <w:p w14:paraId="02010000">
            <w:pPr>
              <w:ind w:firstLine="0" w:left="176"/>
              <w:jc w:val="both"/>
            </w:pPr>
          </w:p>
        </w:tc>
        <w:tc>
          <w:tcPr>
            <w:tcW w:type="dxa" w:w="3828"/>
          </w:tcPr>
          <w:p w14:paraId="03010000">
            <w:pPr>
              <w:ind w:firstLine="0" w:left="176"/>
              <w:jc w:val="both"/>
            </w:pPr>
          </w:p>
        </w:tc>
      </w:tr>
    </w:tbl>
    <w:p w14:paraId="04010000">
      <w:pPr>
        <w:pStyle w:val="Style_3"/>
        <w:ind/>
        <w:jc w:val="center"/>
        <w:rPr>
          <w:b w:val="1"/>
          <w:sz w:val="26"/>
        </w:rPr>
      </w:pPr>
    </w:p>
    <w:sectPr>
      <w:headerReference r:id="rId1" w:type="default"/>
      <w:type w:val="nextColumn"/>
      <w:pgSz w:h="11907" w:w="16840"/>
      <w:pgMar w:bottom="1134" w:footer="720" w:gutter="0" w:header="720" w:left="1134" w:right="1021" w:top="1134"/>
      <w:pgNumType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center"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1000000">
    <w:pPr>
      <w:pStyle w:val="Style_2"/>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
    <w:lvl w:ilvl="0">
      <w:start w:val="3"/>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bullet"/>
      <w:pStyle w:val="Style_9"/>
      <w:lvlText w:val=""/>
      <w:lvlJc w:val="left"/>
      <w:pPr>
        <w:tabs>
          <w:tab w:leader="none" w:pos="643" w:val="left"/>
        </w:tabs>
        <w:ind w:hanging="360" w:left="643"/>
      </w:pPr>
      <w:rPr>
        <w:rFonts w:ascii="Symbol" w:hAnsi="Symbol"/>
      </w:rPr>
    </w:lvl>
  </w:abstractNum>
  <w:abstractNum w:abstractNumId="3">
    <w:lvl w:ilvl="0">
      <w:start w:val="1"/>
      <w:numFmt w:val="decimal"/>
      <w:pStyle w:val="Style_30"/>
      <w:lvlText w:val="%1."/>
      <w:lvlJc w:val="left"/>
      <w:pPr>
        <w:tabs>
          <w:tab w:leader="none" w:pos="360" w:val="left"/>
        </w:tabs>
        <w:ind w:hanging="360" w:left="360"/>
      </w:pPr>
    </w:lvl>
  </w:abstractNum>
  <w:abstractNum w:abstractNumId="4">
    <w:lvl w:ilvl="0">
      <w:start w:val="1"/>
      <w:numFmt w:val="bullet"/>
      <w:pStyle w:val="Style_33"/>
      <w:lvlText w:val=""/>
      <w:lvlJc w:val="left"/>
      <w:pPr>
        <w:tabs>
          <w:tab w:leader="none" w:pos="1209" w:val="left"/>
        </w:tabs>
        <w:ind w:hanging="360" w:left="1209"/>
      </w:pPr>
      <w:rPr>
        <w:rFonts w:ascii="Symbol" w:hAnsi="Symbol"/>
      </w:rPr>
    </w:lvl>
  </w:abstractNum>
  <w:abstractNum w:abstractNumId="5">
    <w:lvl w:ilvl="0">
      <w:start w:val="1"/>
      <w:numFmt w:val="bullet"/>
      <w:pStyle w:val="Style_44"/>
      <w:lvlText w:val=""/>
      <w:lvlJc w:val="left"/>
      <w:pPr>
        <w:tabs>
          <w:tab w:leader="none" w:pos="926" w:val="left"/>
        </w:tabs>
        <w:ind w:hanging="360" w:left="926"/>
      </w:pPr>
      <w:rPr>
        <w:rFonts w:ascii="Symbol" w:hAnsi="Symbol"/>
      </w:rPr>
    </w:lvl>
  </w:abstractNum>
  <w:abstractNum w:abstractNumId="6">
    <w:lvl w:ilvl="0">
      <w:start w:val="1"/>
      <w:numFmt w:val="decimal"/>
      <w:pStyle w:val="Style_45"/>
      <w:lvlText w:val="%1."/>
      <w:lvlJc w:val="left"/>
      <w:pPr>
        <w:tabs>
          <w:tab w:leader="none" w:pos="643" w:val="left"/>
        </w:tabs>
        <w:ind w:hanging="360" w:left="643"/>
      </w:pPr>
    </w:lvl>
  </w:abstractNum>
  <w:abstractNum w:abstractNumId="7">
    <w:lvl w:ilvl="0">
      <w:start w:val="1"/>
      <w:numFmt w:val="bullet"/>
      <w:pStyle w:val="Style_64"/>
      <w:lvlText w:val=""/>
      <w:lvlJc w:val="left"/>
      <w:pPr>
        <w:tabs>
          <w:tab w:leader="none" w:pos="1492" w:val="left"/>
        </w:tabs>
        <w:ind w:hanging="360" w:left="1492"/>
      </w:pPr>
      <w:rPr>
        <w:rFonts w:ascii="Symbol" w:hAnsi="Symbol"/>
      </w:rPr>
    </w:lvl>
  </w:abstractNum>
  <w:abstractNum w:abstractNumId="8">
    <w:lvl w:ilvl="0">
      <w:start w:val="1"/>
      <w:numFmt w:val="decimal"/>
      <w:pStyle w:val="Style_76"/>
      <w:lvlText w:val="%1."/>
      <w:lvlJc w:val="left"/>
      <w:pPr>
        <w:tabs>
          <w:tab w:leader="none" w:pos="1209" w:val="left"/>
        </w:tabs>
        <w:ind w:hanging="360" w:left="1209"/>
      </w:pPr>
    </w:lvl>
  </w:abstractNum>
  <w:abstractNum w:abstractNumId="9">
    <w:lvl w:ilvl="0">
      <w:start w:val="1"/>
      <w:numFmt w:val="bullet"/>
      <w:pStyle w:val="Style_82"/>
      <w:lvlText w:val=""/>
      <w:lvlJc w:val="left"/>
      <w:pPr>
        <w:tabs>
          <w:tab w:leader="none" w:pos="360" w:val="left"/>
        </w:tabs>
        <w:ind w:hanging="360" w:left="360"/>
      </w:pPr>
      <w:rPr>
        <w:rFonts w:ascii="Symbol" w:hAnsi="Symbol"/>
      </w:rPr>
    </w:lvl>
  </w:abstractNum>
  <w:abstractNum w:abstractNumId="10">
    <w:lvl w:ilvl="0">
      <w:start w:val="1"/>
      <w:numFmt w:val="decimal"/>
      <w:pStyle w:val="Style_87"/>
      <w:lvlText w:val="%1."/>
      <w:lvlJc w:val="left"/>
      <w:pPr>
        <w:tabs>
          <w:tab w:leader="none" w:pos="1492" w:val="left"/>
        </w:tabs>
        <w:ind w:hanging="360" w:left="1492"/>
      </w:pPr>
    </w:lvl>
  </w:abstractNum>
  <w:abstractNum w:abstractNumId="11">
    <w:lvl w:ilvl="0">
      <w:start w:val="1"/>
      <w:numFmt w:val="decimal"/>
      <w:pStyle w:val="Style_93"/>
      <w:lvlText w:val="%1."/>
      <w:lvlJc w:val="left"/>
      <w:pPr>
        <w:tabs>
          <w:tab w:leader="none" w:pos="926" w:val="left"/>
        </w:tabs>
        <w:ind w:hanging="360" w:left="926"/>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6" w:type="paragraph">
    <w:name w:val="Normal"/>
    <w:link w:val="Style_6_ch"/>
    <w:uiPriority w:val="0"/>
    <w:qFormat/>
    <w:rPr>
      <w:sz w:val="24"/>
    </w:rPr>
  </w:style>
  <w:style w:default="1" w:styleId="Style_6_ch" w:type="character">
    <w:name w:val="Normal"/>
    <w:link w:val="Style_6"/>
    <w:rPr>
      <w:sz w:val="24"/>
    </w:rPr>
  </w:style>
  <w:style w:styleId="Style_7" w:type="paragraph">
    <w:name w:val="Body Text 2"/>
    <w:basedOn w:val="Style_6"/>
    <w:link w:val="Style_7_ch"/>
    <w:pPr>
      <w:spacing w:after="120" w:line="480" w:lineRule="auto"/>
      <w:ind/>
    </w:pPr>
  </w:style>
  <w:style w:styleId="Style_7_ch" w:type="character">
    <w:name w:val="Body Text 2"/>
    <w:basedOn w:val="Style_6_ch"/>
    <w:link w:val="Style_7"/>
  </w:style>
  <w:style w:styleId="Style_8" w:type="paragraph">
    <w:name w:val="toc 2"/>
    <w:basedOn w:val="Style_6"/>
    <w:next w:val="Style_6"/>
    <w:link w:val="Style_8_ch"/>
    <w:uiPriority w:val="39"/>
    <w:pPr>
      <w:ind w:firstLine="0" w:left="240"/>
    </w:pPr>
  </w:style>
  <w:style w:styleId="Style_8_ch" w:type="character">
    <w:name w:val="toc 2"/>
    <w:basedOn w:val="Style_6_ch"/>
    <w:link w:val="Style_8"/>
  </w:style>
  <w:style w:styleId="Style_9" w:type="paragraph">
    <w:name w:val="List Bullet 2"/>
    <w:basedOn w:val="Style_6"/>
    <w:link w:val="Style_9_ch"/>
    <w:pPr>
      <w:numPr>
        <w:ilvl w:val="0"/>
        <w:numId w:val="3"/>
      </w:numPr>
    </w:pPr>
  </w:style>
  <w:style w:styleId="Style_9_ch" w:type="character">
    <w:name w:val="List Bullet 2"/>
    <w:basedOn w:val="Style_6_ch"/>
    <w:link w:val="Style_9"/>
  </w:style>
  <w:style w:styleId="Style_10" w:type="paragraph">
    <w:name w:val="toc 4"/>
    <w:basedOn w:val="Style_6"/>
    <w:next w:val="Style_6"/>
    <w:link w:val="Style_10_ch"/>
    <w:uiPriority w:val="39"/>
    <w:pPr>
      <w:ind w:firstLine="0" w:left="720"/>
    </w:pPr>
  </w:style>
  <w:style w:styleId="Style_10_ch" w:type="character">
    <w:name w:val="toc 4"/>
    <w:basedOn w:val="Style_6_ch"/>
    <w:link w:val="Style_10"/>
  </w:style>
  <w:style w:styleId="Style_11" w:type="paragraph">
    <w:name w:val="Body Text Indent"/>
    <w:basedOn w:val="Style_6"/>
    <w:link w:val="Style_11_ch"/>
    <w:pPr>
      <w:spacing w:after="120"/>
      <w:ind w:firstLine="0" w:left="283"/>
    </w:pPr>
  </w:style>
  <w:style w:styleId="Style_11_ch" w:type="character">
    <w:name w:val="Body Text Indent"/>
    <w:basedOn w:val="Style_6_ch"/>
    <w:link w:val="Style_11"/>
  </w:style>
  <w:style w:styleId="Style_12" w:type="paragraph">
    <w:name w:val="heading 7"/>
    <w:basedOn w:val="Style_6"/>
    <w:next w:val="Style_6"/>
    <w:link w:val="Style_12_ch"/>
    <w:uiPriority w:val="9"/>
    <w:qFormat/>
    <w:pPr>
      <w:spacing w:after="60" w:before="240"/>
      <w:ind/>
      <w:outlineLvl w:val="6"/>
    </w:pPr>
    <w:rPr>
      <w:rFonts w:ascii="Arial" w:hAnsi="Arial"/>
      <w:sz w:val="20"/>
    </w:rPr>
  </w:style>
  <w:style w:styleId="Style_12_ch" w:type="character">
    <w:name w:val="heading 7"/>
    <w:basedOn w:val="Style_6_ch"/>
    <w:link w:val="Style_12"/>
    <w:rPr>
      <w:rFonts w:ascii="Arial" w:hAnsi="Arial"/>
      <w:sz w:val="20"/>
    </w:rPr>
  </w:style>
  <w:style w:styleId="Style_13" w:type="paragraph">
    <w:name w:val="table of authorities"/>
    <w:basedOn w:val="Style_6"/>
    <w:next w:val="Style_6"/>
    <w:link w:val="Style_13_ch"/>
    <w:pPr>
      <w:ind w:hanging="240" w:left="240"/>
    </w:pPr>
  </w:style>
  <w:style w:styleId="Style_13_ch" w:type="character">
    <w:name w:val="table of authorities"/>
    <w:basedOn w:val="Style_6_ch"/>
    <w:link w:val="Style_13"/>
  </w:style>
  <w:style w:styleId="Style_14" w:type="paragraph">
    <w:name w:val="toc 6"/>
    <w:basedOn w:val="Style_6"/>
    <w:next w:val="Style_6"/>
    <w:link w:val="Style_14_ch"/>
    <w:uiPriority w:val="39"/>
    <w:pPr>
      <w:ind w:firstLine="0" w:left="1200"/>
    </w:pPr>
  </w:style>
  <w:style w:styleId="Style_14_ch" w:type="character">
    <w:name w:val="toc 6"/>
    <w:basedOn w:val="Style_6_ch"/>
    <w:link w:val="Style_14"/>
  </w:style>
  <w:style w:styleId="Style_2" w:type="paragraph">
    <w:name w:val="header"/>
    <w:basedOn w:val="Style_6"/>
    <w:link w:val="Style_2_ch"/>
    <w:pPr>
      <w:tabs>
        <w:tab w:leader="none" w:pos="4536" w:val="center"/>
        <w:tab w:leader="none" w:pos="9072" w:val="right"/>
      </w:tabs>
      <w:ind/>
    </w:pPr>
  </w:style>
  <w:style w:styleId="Style_2_ch" w:type="character">
    <w:name w:val="header"/>
    <w:basedOn w:val="Style_6_ch"/>
    <w:link w:val="Style_2"/>
  </w:style>
  <w:style w:styleId="Style_15" w:type="paragraph">
    <w:name w:val="toc 7"/>
    <w:basedOn w:val="Style_6"/>
    <w:next w:val="Style_6"/>
    <w:link w:val="Style_15_ch"/>
    <w:uiPriority w:val="39"/>
    <w:pPr>
      <w:ind w:firstLine="0" w:left="1440"/>
    </w:pPr>
  </w:style>
  <w:style w:styleId="Style_15_ch" w:type="character">
    <w:name w:val="toc 7"/>
    <w:basedOn w:val="Style_6_ch"/>
    <w:link w:val="Style_15"/>
  </w:style>
  <w:style w:styleId="Style_16" w:type="paragraph">
    <w:name w:val="text"/>
    <w:basedOn w:val="Style_6"/>
    <w:link w:val="Style_16_ch"/>
    <w:pPr>
      <w:ind w:firstLine="720"/>
      <w:jc w:val="both"/>
    </w:pPr>
  </w:style>
  <w:style w:styleId="Style_16_ch" w:type="character">
    <w:name w:val="text"/>
    <w:basedOn w:val="Style_6_ch"/>
    <w:link w:val="Style_16"/>
  </w:style>
  <w:style w:styleId="Style_17" w:type="paragraph">
    <w:name w:val="Message Header"/>
    <w:basedOn w:val="Style_6"/>
    <w:link w:val="Style_17_ch"/>
    <w:pPr>
      <w:ind w:hanging="1134" w:left="1134"/>
    </w:pPr>
    <w:rPr>
      <w:rFonts w:ascii="Arial" w:hAnsi="Arial"/>
    </w:rPr>
  </w:style>
  <w:style w:styleId="Style_17_ch" w:type="character">
    <w:name w:val="Message Header"/>
    <w:basedOn w:val="Style_6_ch"/>
    <w:link w:val="Style_17"/>
    <w:rPr>
      <w:rFonts w:ascii="Arial" w:hAnsi="Arial"/>
    </w:rPr>
  </w:style>
  <w:style w:styleId="Style_18" w:type="paragraph">
    <w:name w:val="heading 3"/>
    <w:basedOn w:val="Style_6"/>
    <w:next w:val="Style_6"/>
    <w:link w:val="Style_18_ch"/>
    <w:uiPriority w:val="9"/>
    <w:qFormat/>
    <w:pPr>
      <w:keepNext w:val="1"/>
      <w:spacing w:after="60" w:before="240"/>
      <w:ind/>
      <w:outlineLvl w:val="2"/>
    </w:pPr>
    <w:rPr>
      <w:rFonts w:ascii="Arial" w:hAnsi="Arial"/>
    </w:rPr>
  </w:style>
  <w:style w:styleId="Style_18_ch" w:type="character">
    <w:name w:val="heading 3"/>
    <w:basedOn w:val="Style_6_ch"/>
    <w:link w:val="Style_18"/>
    <w:rPr>
      <w:rFonts w:ascii="Arial" w:hAnsi="Arial"/>
    </w:rPr>
  </w:style>
  <w:style w:styleId="Style_19" w:type="paragraph">
    <w:name w:val="index 3"/>
    <w:basedOn w:val="Style_6"/>
    <w:next w:val="Style_6"/>
    <w:link w:val="Style_19_ch"/>
    <w:pPr>
      <w:ind w:hanging="240" w:left="720"/>
    </w:pPr>
  </w:style>
  <w:style w:styleId="Style_19_ch" w:type="character">
    <w:name w:val="index 3"/>
    <w:basedOn w:val="Style_6_ch"/>
    <w:link w:val="Style_19"/>
  </w:style>
  <w:style w:styleId="Style_20" w:type="paragraph">
    <w:name w:val="footer"/>
    <w:basedOn w:val="Style_6"/>
    <w:link w:val="Style_20_ch"/>
    <w:pPr>
      <w:tabs>
        <w:tab w:leader="none" w:pos="4153" w:val="center"/>
        <w:tab w:leader="none" w:pos="8306" w:val="right"/>
      </w:tabs>
      <w:ind/>
    </w:pPr>
  </w:style>
  <w:style w:styleId="Style_20_ch" w:type="character">
    <w:name w:val="footer"/>
    <w:basedOn w:val="Style_6_ch"/>
    <w:link w:val="Style_20"/>
  </w:style>
  <w:style w:styleId="Style_21" w:type="paragraph">
    <w:name w:val="Signature"/>
    <w:basedOn w:val="Style_6"/>
    <w:link w:val="Style_21_ch"/>
    <w:pPr>
      <w:ind w:firstLine="0" w:left="4252"/>
    </w:pPr>
  </w:style>
  <w:style w:styleId="Style_21_ch" w:type="character">
    <w:name w:val="Signature"/>
    <w:basedOn w:val="Style_6_ch"/>
    <w:link w:val="Style_21"/>
  </w:style>
  <w:style w:styleId="Style_22" w:type="paragraph">
    <w:name w:val="index 4"/>
    <w:basedOn w:val="Style_6"/>
    <w:next w:val="Style_6"/>
    <w:link w:val="Style_22_ch"/>
    <w:pPr>
      <w:ind w:hanging="240" w:left="960"/>
    </w:pPr>
  </w:style>
  <w:style w:styleId="Style_22_ch" w:type="character">
    <w:name w:val="index 4"/>
    <w:basedOn w:val="Style_6_ch"/>
    <w:link w:val="Style_22"/>
  </w:style>
  <w:style w:styleId="Style_23" w:type="paragraph">
    <w:name w:val="envelope address"/>
    <w:basedOn w:val="Style_6"/>
    <w:link w:val="Style_23_ch"/>
    <w:pPr>
      <w:ind w:firstLine="0" w:left="2880"/>
    </w:pPr>
    <w:rPr>
      <w:rFonts w:ascii="Arial" w:hAnsi="Arial"/>
    </w:rPr>
  </w:style>
  <w:style w:styleId="Style_23_ch" w:type="character">
    <w:name w:val="envelope address"/>
    <w:basedOn w:val="Style_6_ch"/>
    <w:link w:val="Style_23"/>
    <w:rPr>
      <w:rFonts w:ascii="Arial" w:hAnsi="Arial"/>
    </w:rPr>
  </w:style>
  <w:style w:styleId="Style_24" w:type="paragraph">
    <w:name w:val="Date"/>
    <w:basedOn w:val="Style_6"/>
    <w:next w:val="Style_6"/>
    <w:link w:val="Style_24_ch"/>
  </w:style>
  <w:style w:styleId="Style_24_ch" w:type="character">
    <w:name w:val="Date"/>
    <w:basedOn w:val="Style_6_ch"/>
    <w:link w:val="Style_24"/>
  </w:style>
  <w:style w:styleId="Style_25" w:type="paragraph">
    <w:name w:val="annotation text"/>
    <w:basedOn w:val="Style_6"/>
    <w:link w:val="Style_25_ch"/>
    <w:rPr>
      <w:sz w:val="20"/>
    </w:rPr>
  </w:style>
  <w:style w:styleId="Style_25_ch" w:type="character">
    <w:name w:val="annotation text"/>
    <w:basedOn w:val="Style_6_ch"/>
    <w:link w:val="Style_25"/>
    <w:rPr>
      <w:sz w:val="20"/>
    </w:rPr>
  </w:style>
  <w:style w:styleId="Style_26" w:type="paragraph">
    <w:name w:val="index 2"/>
    <w:basedOn w:val="Style_6"/>
    <w:next w:val="Style_6"/>
    <w:link w:val="Style_26_ch"/>
    <w:pPr>
      <w:ind w:hanging="240" w:left="480"/>
    </w:pPr>
  </w:style>
  <w:style w:styleId="Style_26_ch" w:type="character">
    <w:name w:val="index 2"/>
    <w:basedOn w:val="Style_6_ch"/>
    <w:link w:val="Style_26"/>
  </w:style>
  <w:style w:styleId="Style_1" w:type="paragraph">
    <w:name w:val="page number"/>
    <w:basedOn w:val="Style_27"/>
    <w:link w:val="Style_1_ch"/>
  </w:style>
  <w:style w:styleId="Style_1_ch" w:type="character">
    <w:name w:val="page number"/>
    <w:basedOn w:val="Style_27_ch"/>
    <w:link w:val="Style_1"/>
  </w:style>
  <w:style w:styleId="Style_28" w:type="paragraph">
    <w:name w:val="heading 9"/>
    <w:basedOn w:val="Style_6"/>
    <w:next w:val="Style_6"/>
    <w:link w:val="Style_28_ch"/>
    <w:uiPriority w:val="9"/>
    <w:qFormat/>
    <w:pPr>
      <w:spacing w:after="60" w:before="240"/>
      <w:ind/>
      <w:outlineLvl w:val="8"/>
    </w:pPr>
    <w:rPr>
      <w:rFonts w:ascii="Arial" w:hAnsi="Arial"/>
      <w:b w:val="1"/>
      <w:i w:val="1"/>
      <w:sz w:val="18"/>
    </w:rPr>
  </w:style>
  <w:style w:styleId="Style_28_ch" w:type="character">
    <w:name w:val="heading 9"/>
    <w:basedOn w:val="Style_6_ch"/>
    <w:link w:val="Style_28"/>
    <w:rPr>
      <w:rFonts w:ascii="Arial" w:hAnsi="Arial"/>
      <w:b w:val="1"/>
      <w:i w:val="1"/>
      <w:sz w:val="18"/>
    </w:rPr>
  </w:style>
  <w:style w:styleId="Style_29" w:type="paragraph">
    <w:name w:val="Plain Text"/>
    <w:basedOn w:val="Style_6"/>
    <w:link w:val="Style_29_ch"/>
    <w:rPr>
      <w:rFonts w:ascii="Courier New" w:hAnsi="Courier New"/>
      <w:sz w:val="20"/>
    </w:rPr>
  </w:style>
  <w:style w:styleId="Style_29_ch" w:type="character">
    <w:name w:val="Plain Text"/>
    <w:basedOn w:val="Style_6_ch"/>
    <w:link w:val="Style_29"/>
    <w:rPr>
      <w:rFonts w:ascii="Courier New" w:hAnsi="Courier New"/>
      <w:sz w:val="20"/>
    </w:rPr>
  </w:style>
  <w:style w:styleId="Style_30" w:type="paragraph">
    <w:name w:val="List Number"/>
    <w:basedOn w:val="Style_6"/>
    <w:link w:val="Style_30_ch"/>
    <w:pPr>
      <w:numPr>
        <w:ilvl w:val="0"/>
        <w:numId w:val="4"/>
      </w:numPr>
    </w:pPr>
  </w:style>
  <w:style w:styleId="Style_30_ch" w:type="character">
    <w:name w:val="List Number"/>
    <w:basedOn w:val="Style_6_ch"/>
    <w:link w:val="Style_30"/>
  </w:style>
  <w:style w:styleId="Style_31" w:type="paragraph">
    <w:name w:val="Text"/>
    <w:basedOn w:val="Style_6"/>
    <w:link w:val="Style_31_ch"/>
    <w:pPr>
      <w:ind w:firstLine="709"/>
      <w:jc w:val="both"/>
    </w:pPr>
  </w:style>
  <w:style w:styleId="Style_31_ch" w:type="character">
    <w:name w:val="Text"/>
    <w:basedOn w:val="Style_6_ch"/>
    <w:link w:val="Style_31"/>
  </w:style>
  <w:style w:styleId="Style_32" w:type="paragraph">
    <w:name w:val="Block Text"/>
    <w:basedOn w:val="Style_6"/>
    <w:link w:val="Style_32_ch"/>
    <w:pPr>
      <w:spacing w:after="120"/>
      <w:ind w:firstLine="0" w:left="1440" w:right="1440"/>
    </w:pPr>
  </w:style>
  <w:style w:styleId="Style_32_ch" w:type="character">
    <w:name w:val="Block Text"/>
    <w:basedOn w:val="Style_6_ch"/>
    <w:link w:val="Style_32"/>
  </w:style>
  <w:style w:styleId="Style_33" w:type="paragraph">
    <w:name w:val="List Bullet 4"/>
    <w:basedOn w:val="Style_6"/>
    <w:link w:val="Style_33_ch"/>
    <w:pPr>
      <w:numPr>
        <w:ilvl w:val="0"/>
        <w:numId w:val="5"/>
      </w:numPr>
    </w:pPr>
  </w:style>
  <w:style w:styleId="Style_33_ch" w:type="character">
    <w:name w:val="List Bullet 4"/>
    <w:basedOn w:val="Style_6_ch"/>
    <w:link w:val="Style_33"/>
  </w:style>
  <w:style w:styleId="Style_34" w:type="paragraph">
    <w:name w:val="Обычный1"/>
    <w:link w:val="Style_34_ch"/>
    <w:rPr>
      <w:rFonts w:ascii="Arial" w:hAnsi="Arial"/>
    </w:rPr>
  </w:style>
  <w:style w:styleId="Style_34_ch" w:type="character">
    <w:name w:val="Обычный1"/>
    <w:link w:val="Style_34"/>
    <w:rPr>
      <w:rFonts w:ascii="Arial" w:hAnsi="Arial"/>
    </w:rPr>
  </w:style>
  <w:style w:styleId="Style_35" w:type="paragraph">
    <w:name w:val="List 3"/>
    <w:basedOn w:val="Style_6"/>
    <w:link w:val="Style_35_ch"/>
    <w:pPr>
      <w:ind w:hanging="283" w:left="849"/>
    </w:pPr>
  </w:style>
  <w:style w:styleId="Style_35_ch" w:type="character">
    <w:name w:val="List 3"/>
    <w:basedOn w:val="Style_6_ch"/>
    <w:link w:val="Style_35"/>
  </w:style>
  <w:style w:styleId="Style_36" w:type="paragraph">
    <w:name w:val="caption"/>
    <w:basedOn w:val="Style_6"/>
    <w:next w:val="Style_6"/>
    <w:link w:val="Style_36_ch"/>
    <w:pPr>
      <w:spacing w:after="120" w:before="120"/>
      <w:ind/>
    </w:pPr>
    <w:rPr>
      <w:b w:val="1"/>
    </w:rPr>
  </w:style>
  <w:style w:styleId="Style_36_ch" w:type="character">
    <w:name w:val="caption"/>
    <w:basedOn w:val="Style_6_ch"/>
    <w:link w:val="Style_36"/>
    <w:rPr>
      <w:b w:val="1"/>
    </w:rPr>
  </w:style>
  <w:style w:styleId="Style_37" w:type="paragraph">
    <w:name w:val="List Continue"/>
    <w:basedOn w:val="Style_6"/>
    <w:link w:val="Style_37_ch"/>
    <w:pPr>
      <w:spacing w:after="120"/>
      <w:ind w:firstLine="0" w:left="283"/>
    </w:pPr>
  </w:style>
  <w:style w:styleId="Style_37_ch" w:type="character">
    <w:name w:val="List Continue"/>
    <w:basedOn w:val="Style_6_ch"/>
    <w:link w:val="Style_37"/>
  </w:style>
  <w:style w:styleId="Style_38" w:type="paragraph">
    <w:name w:val="Normal Indent"/>
    <w:basedOn w:val="Style_6"/>
    <w:link w:val="Style_38_ch"/>
    <w:pPr>
      <w:ind w:firstLine="0" w:left="720"/>
    </w:pPr>
  </w:style>
  <w:style w:styleId="Style_38_ch" w:type="character">
    <w:name w:val="Normal Indent"/>
    <w:basedOn w:val="Style_6_ch"/>
    <w:link w:val="Style_38"/>
  </w:style>
  <w:style w:styleId="Style_39" w:type="paragraph">
    <w:name w:val="macro"/>
    <w:link w:val="Style_39_ch"/>
    <w:pPr>
      <w:tabs>
        <w:tab w:leader="none" w:pos="480" w:val="left"/>
        <w:tab w:leader="none" w:pos="960" w:val="left"/>
        <w:tab w:leader="none" w:pos="1440" w:val="left"/>
        <w:tab w:leader="none" w:pos="1920" w:val="left"/>
        <w:tab w:leader="none" w:pos="2400" w:val="left"/>
        <w:tab w:leader="none" w:pos="2880" w:val="left"/>
        <w:tab w:leader="none" w:pos="3360" w:val="left"/>
        <w:tab w:leader="none" w:pos="3840" w:val="left"/>
        <w:tab w:leader="none" w:pos="4320" w:val="left"/>
      </w:tabs>
      <w:ind/>
    </w:pPr>
    <w:rPr>
      <w:rFonts w:ascii="Courier New" w:hAnsi="Courier New"/>
    </w:rPr>
  </w:style>
  <w:style w:styleId="Style_39_ch" w:type="character">
    <w:name w:val="macro"/>
    <w:link w:val="Style_39"/>
    <w:rPr>
      <w:rFonts w:ascii="Courier New" w:hAnsi="Courier New"/>
    </w:rPr>
  </w:style>
  <w:style w:styleId="Style_40" w:type="paragraph">
    <w:name w:val="List 4"/>
    <w:basedOn w:val="Style_6"/>
    <w:link w:val="Style_40_ch"/>
    <w:pPr>
      <w:ind w:hanging="283" w:left="1132"/>
    </w:pPr>
  </w:style>
  <w:style w:styleId="Style_40_ch" w:type="character">
    <w:name w:val="List 4"/>
    <w:basedOn w:val="Style_6_ch"/>
    <w:link w:val="Style_40"/>
  </w:style>
  <w:style w:styleId="Style_41" w:type="paragraph">
    <w:name w:val="toc 3"/>
    <w:basedOn w:val="Style_6"/>
    <w:next w:val="Style_6"/>
    <w:link w:val="Style_41_ch"/>
    <w:uiPriority w:val="39"/>
    <w:pPr>
      <w:ind w:firstLine="0" w:left="480"/>
    </w:pPr>
  </w:style>
  <w:style w:styleId="Style_41_ch" w:type="character">
    <w:name w:val="toc 3"/>
    <w:basedOn w:val="Style_6_ch"/>
    <w:link w:val="Style_41"/>
  </w:style>
  <w:style w:styleId="Style_42" w:type="paragraph">
    <w:name w:val="List"/>
    <w:basedOn w:val="Style_6"/>
    <w:link w:val="Style_42_ch"/>
    <w:pPr>
      <w:ind w:hanging="283" w:left="283"/>
    </w:pPr>
  </w:style>
  <w:style w:styleId="Style_42_ch" w:type="character">
    <w:name w:val="List"/>
    <w:basedOn w:val="Style_6_ch"/>
    <w:link w:val="Style_42"/>
  </w:style>
  <w:style w:styleId="Style_27" w:type="paragraph">
    <w:name w:val="Default Paragraph Font"/>
    <w:link w:val="Style_27_ch"/>
  </w:style>
  <w:style w:styleId="Style_27_ch" w:type="character">
    <w:name w:val="Default Paragraph Font"/>
    <w:link w:val="Style_27"/>
  </w:style>
  <w:style w:styleId="Style_43" w:type="paragraph">
    <w:name w:val="Closing"/>
    <w:basedOn w:val="Style_6"/>
    <w:link w:val="Style_43_ch"/>
    <w:pPr>
      <w:ind w:firstLine="0" w:left="4252"/>
    </w:pPr>
  </w:style>
  <w:style w:styleId="Style_43_ch" w:type="character">
    <w:name w:val="Closing"/>
    <w:basedOn w:val="Style_6_ch"/>
    <w:link w:val="Style_43"/>
  </w:style>
  <w:style w:styleId="Style_3" w:type="paragraph">
    <w:name w:val="Body Text"/>
    <w:basedOn w:val="Style_6"/>
    <w:link w:val="Style_3_ch"/>
    <w:pPr>
      <w:spacing w:after="120"/>
      <w:ind/>
    </w:pPr>
  </w:style>
  <w:style w:styleId="Style_3_ch" w:type="character">
    <w:name w:val="Body Text"/>
    <w:basedOn w:val="Style_6_ch"/>
    <w:link w:val="Style_3"/>
  </w:style>
  <w:style w:styleId="Style_44" w:type="paragraph">
    <w:name w:val="List Bullet 3"/>
    <w:basedOn w:val="Style_6"/>
    <w:link w:val="Style_44_ch"/>
    <w:pPr>
      <w:numPr>
        <w:ilvl w:val="0"/>
        <w:numId w:val="6"/>
      </w:numPr>
    </w:pPr>
  </w:style>
  <w:style w:styleId="Style_44_ch" w:type="character">
    <w:name w:val="List Bullet 3"/>
    <w:basedOn w:val="Style_6_ch"/>
    <w:link w:val="Style_44"/>
  </w:style>
  <w:style w:styleId="Style_45" w:type="paragraph">
    <w:name w:val="List Number 2"/>
    <w:basedOn w:val="Style_6"/>
    <w:link w:val="Style_45_ch"/>
    <w:pPr>
      <w:numPr>
        <w:ilvl w:val="0"/>
        <w:numId w:val="7"/>
      </w:numPr>
    </w:pPr>
  </w:style>
  <w:style w:styleId="Style_45_ch" w:type="character">
    <w:name w:val="List Number 2"/>
    <w:basedOn w:val="Style_6_ch"/>
    <w:link w:val="Style_45"/>
  </w:style>
  <w:style w:styleId="Style_46" w:type="paragraph">
    <w:name w:val="List Continue 3"/>
    <w:basedOn w:val="Style_6"/>
    <w:link w:val="Style_46_ch"/>
    <w:pPr>
      <w:spacing w:after="120"/>
      <w:ind w:firstLine="0" w:left="849"/>
    </w:pPr>
  </w:style>
  <w:style w:styleId="Style_46_ch" w:type="character">
    <w:name w:val="List Continue 3"/>
    <w:basedOn w:val="Style_6_ch"/>
    <w:link w:val="Style_46"/>
  </w:style>
  <w:style w:styleId="Style_47" w:type="paragraph">
    <w:name w:val="heading 5"/>
    <w:basedOn w:val="Style_6"/>
    <w:next w:val="Style_6"/>
    <w:link w:val="Style_47_ch"/>
    <w:uiPriority w:val="9"/>
    <w:qFormat/>
    <w:pPr>
      <w:spacing w:after="60" w:before="240"/>
      <w:ind/>
      <w:outlineLvl w:val="4"/>
    </w:pPr>
    <w:rPr>
      <w:sz w:val="22"/>
    </w:rPr>
  </w:style>
  <w:style w:styleId="Style_47_ch" w:type="character">
    <w:name w:val="heading 5"/>
    <w:basedOn w:val="Style_6_ch"/>
    <w:link w:val="Style_47"/>
    <w:rPr>
      <w:sz w:val="22"/>
    </w:rPr>
  </w:style>
  <w:style w:styleId="Style_48" w:type="paragraph">
    <w:name w:val="List Continue 2"/>
    <w:basedOn w:val="Style_6"/>
    <w:link w:val="Style_48_ch"/>
    <w:pPr>
      <w:spacing w:after="120"/>
      <w:ind w:firstLine="0" w:left="566"/>
    </w:pPr>
  </w:style>
  <w:style w:styleId="Style_48_ch" w:type="character">
    <w:name w:val="List Continue 2"/>
    <w:basedOn w:val="Style_6_ch"/>
    <w:link w:val="Style_48"/>
  </w:style>
  <w:style w:styleId="Style_49" w:type="paragraph">
    <w:name w:val="List Continue 4"/>
    <w:basedOn w:val="Style_6"/>
    <w:link w:val="Style_49_ch"/>
    <w:pPr>
      <w:spacing w:after="120"/>
      <w:ind w:firstLine="0" w:left="1132"/>
    </w:pPr>
  </w:style>
  <w:style w:styleId="Style_49_ch" w:type="character">
    <w:name w:val="List Continue 4"/>
    <w:basedOn w:val="Style_6_ch"/>
    <w:link w:val="Style_49"/>
  </w:style>
  <w:style w:styleId="Style_50" w:type="paragraph">
    <w:name w:val="Normal_0"/>
    <w:link w:val="Style_50_ch"/>
    <w:pPr>
      <w:spacing w:line="288" w:lineRule="auto"/>
      <w:ind w:firstLine="567"/>
      <w:jc w:val="both"/>
    </w:pPr>
    <w:rPr>
      <w:rFonts w:ascii="Arial" w:hAnsi="Arial"/>
      <w:sz w:val="22"/>
    </w:rPr>
  </w:style>
  <w:style w:styleId="Style_50_ch" w:type="character">
    <w:name w:val="Normal_0"/>
    <w:link w:val="Style_50"/>
    <w:rPr>
      <w:rFonts w:ascii="Arial" w:hAnsi="Arial"/>
      <w:sz w:val="22"/>
    </w:rPr>
  </w:style>
  <w:style w:styleId="Style_51" w:type="paragraph">
    <w:name w:val="index 8"/>
    <w:basedOn w:val="Style_6"/>
    <w:next w:val="Style_6"/>
    <w:link w:val="Style_51_ch"/>
    <w:pPr>
      <w:ind w:hanging="240" w:left="1920"/>
    </w:pPr>
  </w:style>
  <w:style w:styleId="Style_51_ch" w:type="character">
    <w:name w:val="index 8"/>
    <w:basedOn w:val="Style_6_ch"/>
    <w:link w:val="Style_51"/>
  </w:style>
  <w:style w:styleId="Style_52" w:type="paragraph">
    <w:name w:val="heading 1"/>
    <w:basedOn w:val="Style_6"/>
    <w:next w:val="Style_6"/>
    <w:link w:val="Style_52_ch"/>
    <w:uiPriority w:val="9"/>
    <w:qFormat/>
    <w:pPr>
      <w:keepNext w:val="1"/>
      <w:spacing w:after="60" w:before="240"/>
      <w:ind/>
      <w:outlineLvl w:val="0"/>
    </w:pPr>
    <w:rPr>
      <w:rFonts w:ascii="Arial" w:hAnsi="Arial"/>
      <w:b w:val="1"/>
      <w:sz w:val="28"/>
    </w:rPr>
  </w:style>
  <w:style w:styleId="Style_52_ch" w:type="character">
    <w:name w:val="heading 1"/>
    <w:basedOn w:val="Style_6_ch"/>
    <w:link w:val="Style_52"/>
    <w:rPr>
      <w:rFonts w:ascii="Arial" w:hAnsi="Arial"/>
      <w:b w:val="1"/>
      <w:sz w:val="28"/>
    </w:rPr>
  </w:style>
  <w:style w:styleId="Style_53" w:type="paragraph">
    <w:name w:val="index heading"/>
    <w:basedOn w:val="Style_6"/>
    <w:next w:val="Style_54"/>
    <w:link w:val="Style_53_ch"/>
    <w:rPr>
      <w:rFonts w:ascii="Arial" w:hAnsi="Arial"/>
      <w:b w:val="1"/>
    </w:rPr>
  </w:style>
  <w:style w:styleId="Style_53_ch" w:type="character">
    <w:name w:val="index heading"/>
    <w:basedOn w:val="Style_6_ch"/>
    <w:link w:val="Style_53"/>
    <w:rPr>
      <w:rFonts w:ascii="Arial" w:hAnsi="Arial"/>
      <w:b w:val="1"/>
    </w:rPr>
  </w:style>
  <w:style w:styleId="Style_55" w:type="paragraph">
    <w:name w:val="Note Heading"/>
    <w:basedOn w:val="Style_6"/>
    <w:next w:val="Style_6"/>
    <w:link w:val="Style_55_ch"/>
  </w:style>
  <w:style w:styleId="Style_55_ch" w:type="character">
    <w:name w:val="Note Heading"/>
    <w:basedOn w:val="Style_6_ch"/>
    <w:link w:val="Style_55"/>
  </w:style>
  <w:style w:styleId="Style_56" w:type="paragraph">
    <w:name w:val="Hyperlink"/>
    <w:link w:val="Style_56_ch"/>
    <w:rPr>
      <w:color w:val="0000FF"/>
      <w:u w:val="single"/>
    </w:rPr>
  </w:style>
  <w:style w:styleId="Style_56_ch" w:type="character">
    <w:name w:val="Hyperlink"/>
    <w:link w:val="Style_56"/>
    <w:rPr>
      <w:color w:val="0000FF"/>
      <w:u w:val="single"/>
    </w:rPr>
  </w:style>
  <w:style w:styleId="Style_4" w:type="paragraph">
    <w:name w:val="Footnote"/>
    <w:basedOn w:val="Style_6"/>
    <w:link w:val="Style_4_ch"/>
    <w:rPr>
      <w:sz w:val="20"/>
    </w:rPr>
  </w:style>
  <w:style w:styleId="Style_4_ch" w:type="character">
    <w:name w:val="Footnote"/>
    <w:basedOn w:val="Style_6_ch"/>
    <w:link w:val="Style_4"/>
    <w:rPr>
      <w:sz w:val="20"/>
    </w:rPr>
  </w:style>
  <w:style w:styleId="Style_57" w:type="paragraph">
    <w:name w:val="Strong"/>
    <w:link w:val="Style_57_ch"/>
    <w:rPr>
      <w:b w:val="1"/>
    </w:rPr>
  </w:style>
  <w:style w:styleId="Style_57_ch" w:type="character">
    <w:name w:val="Strong"/>
    <w:link w:val="Style_57"/>
    <w:rPr>
      <w:b w:val="1"/>
    </w:rPr>
  </w:style>
  <w:style w:styleId="Style_58" w:type="paragraph">
    <w:name w:val="heading 8"/>
    <w:basedOn w:val="Style_6"/>
    <w:next w:val="Style_6"/>
    <w:link w:val="Style_58_ch"/>
    <w:uiPriority w:val="9"/>
    <w:qFormat/>
    <w:pPr>
      <w:spacing w:after="60" w:before="240"/>
      <w:ind/>
      <w:outlineLvl w:val="7"/>
    </w:pPr>
    <w:rPr>
      <w:rFonts w:ascii="Arial" w:hAnsi="Arial"/>
      <w:i w:val="1"/>
      <w:sz w:val="20"/>
    </w:rPr>
  </w:style>
  <w:style w:styleId="Style_58_ch" w:type="character">
    <w:name w:val="heading 8"/>
    <w:basedOn w:val="Style_6_ch"/>
    <w:link w:val="Style_58"/>
    <w:rPr>
      <w:rFonts w:ascii="Arial" w:hAnsi="Arial"/>
      <w:i w:val="1"/>
      <w:sz w:val="20"/>
    </w:rPr>
  </w:style>
  <w:style w:styleId="Style_59" w:type="paragraph">
    <w:name w:val="toc 1"/>
    <w:basedOn w:val="Style_6"/>
    <w:next w:val="Style_6"/>
    <w:link w:val="Style_59_ch"/>
    <w:uiPriority w:val="39"/>
  </w:style>
  <w:style w:styleId="Style_59_ch" w:type="character">
    <w:name w:val="toc 1"/>
    <w:basedOn w:val="Style_6_ch"/>
    <w:link w:val="Style_59"/>
  </w:style>
  <w:style w:styleId="Style_60" w:type="paragraph">
    <w:name w:val="Header and Footer"/>
    <w:link w:val="Style_60_ch"/>
    <w:pPr>
      <w:spacing w:line="360" w:lineRule="auto"/>
      <w:ind/>
    </w:pPr>
    <w:rPr>
      <w:rFonts w:ascii="XO Thames" w:hAnsi="XO Thames"/>
      <w:sz w:val="20"/>
    </w:rPr>
  </w:style>
  <w:style w:styleId="Style_60_ch" w:type="character">
    <w:name w:val="Header and Footer"/>
    <w:link w:val="Style_60"/>
    <w:rPr>
      <w:rFonts w:ascii="XO Thames" w:hAnsi="XO Thames"/>
      <w:sz w:val="20"/>
    </w:rPr>
  </w:style>
  <w:style w:styleId="Style_61" w:type="paragraph">
    <w:name w:val="Emphasis"/>
    <w:link w:val="Style_61_ch"/>
    <w:rPr>
      <w:i w:val="1"/>
    </w:rPr>
  </w:style>
  <w:style w:styleId="Style_61_ch" w:type="character">
    <w:name w:val="Emphasis"/>
    <w:link w:val="Style_61"/>
    <w:rPr>
      <w:i w:val="1"/>
    </w:rPr>
  </w:style>
  <w:style w:styleId="Style_62" w:type="paragraph">
    <w:name w:val="Document Map"/>
    <w:basedOn w:val="Style_6"/>
    <w:link w:val="Style_62_ch"/>
    <w:rPr>
      <w:rFonts w:ascii="Tahoma" w:hAnsi="Tahoma"/>
    </w:rPr>
  </w:style>
  <w:style w:styleId="Style_62_ch" w:type="character">
    <w:name w:val="Document Map"/>
    <w:basedOn w:val="Style_6_ch"/>
    <w:link w:val="Style_62"/>
    <w:rPr>
      <w:rFonts w:ascii="Tahoma" w:hAnsi="Tahoma"/>
    </w:rPr>
  </w:style>
  <w:style w:styleId="Style_63" w:type="paragraph">
    <w:name w:val="toa heading"/>
    <w:basedOn w:val="Style_6"/>
    <w:next w:val="Style_6"/>
    <w:link w:val="Style_63_ch"/>
    <w:pPr>
      <w:spacing w:before="120"/>
      <w:ind/>
    </w:pPr>
    <w:rPr>
      <w:rFonts w:ascii="Arial" w:hAnsi="Arial"/>
      <w:b w:val="1"/>
    </w:rPr>
  </w:style>
  <w:style w:styleId="Style_63_ch" w:type="character">
    <w:name w:val="toa heading"/>
    <w:basedOn w:val="Style_6_ch"/>
    <w:link w:val="Style_63"/>
    <w:rPr>
      <w:rFonts w:ascii="Arial" w:hAnsi="Arial"/>
      <w:b w:val="1"/>
    </w:rPr>
  </w:style>
  <w:style w:styleId="Style_64" w:type="paragraph">
    <w:name w:val="List Bullet 5"/>
    <w:basedOn w:val="Style_6"/>
    <w:link w:val="Style_64_ch"/>
    <w:pPr>
      <w:numPr>
        <w:ilvl w:val="0"/>
        <w:numId w:val="8"/>
      </w:numPr>
    </w:pPr>
  </w:style>
  <w:style w:styleId="Style_64_ch" w:type="character">
    <w:name w:val="List Bullet 5"/>
    <w:basedOn w:val="Style_6_ch"/>
    <w:link w:val="Style_64"/>
  </w:style>
  <w:style w:styleId="Style_65" w:type="paragraph">
    <w:name w:val="Balloon Text"/>
    <w:basedOn w:val="Style_6"/>
    <w:link w:val="Style_65_ch"/>
    <w:rPr>
      <w:rFonts w:ascii="Tahoma" w:hAnsi="Tahoma"/>
      <w:sz w:val="16"/>
    </w:rPr>
  </w:style>
  <w:style w:styleId="Style_65_ch" w:type="character">
    <w:name w:val="Balloon Text"/>
    <w:basedOn w:val="Style_6_ch"/>
    <w:link w:val="Style_65"/>
    <w:rPr>
      <w:rFonts w:ascii="Tahoma" w:hAnsi="Tahoma"/>
      <w:sz w:val="16"/>
    </w:rPr>
  </w:style>
  <w:style w:styleId="Style_66" w:type="paragraph">
    <w:name w:val="endnote reference"/>
    <w:link w:val="Style_66_ch"/>
    <w:rPr>
      <w:vertAlign w:val="superscript"/>
    </w:rPr>
  </w:style>
  <w:style w:styleId="Style_66_ch" w:type="character">
    <w:name w:val="endnote reference"/>
    <w:link w:val="Style_66"/>
    <w:rPr>
      <w:vertAlign w:val="superscript"/>
    </w:rPr>
  </w:style>
  <w:style w:styleId="Style_67" w:type="paragraph">
    <w:name w:val="footnote reference"/>
    <w:link w:val="Style_67_ch"/>
    <w:rPr>
      <w:vertAlign w:val="superscript"/>
    </w:rPr>
  </w:style>
  <w:style w:styleId="Style_67_ch" w:type="character">
    <w:name w:val="footnote reference"/>
    <w:link w:val="Style_67"/>
    <w:rPr>
      <w:vertAlign w:val="superscript"/>
    </w:rPr>
  </w:style>
  <w:style w:styleId="Style_68" w:type="paragraph">
    <w:name w:val="toc 9"/>
    <w:basedOn w:val="Style_6"/>
    <w:next w:val="Style_6"/>
    <w:link w:val="Style_68_ch"/>
    <w:uiPriority w:val="39"/>
    <w:pPr>
      <w:ind w:firstLine="0" w:left="1920"/>
    </w:pPr>
  </w:style>
  <w:style w:styleId="Style_68_ch" w:type="character">
    <w:name w:val="toc 9"/>
    <w:basedOn w:val="Style_6_ch"/>
    <w:link w:val="Style_68"/>
  </w:style>
  <w:style w:styleId="Style_69" w:type="paragraph">
    <w:name w:val="List 5"/>
    <w:basedOn w:val="Style_6"/>
    <w:link w:val="Style_69_ch"/>
    <w:pPr>
      <w:ind w:hanging="283" w:left="1415"/>
    </w:pPr>
  </w:style>
  <w:style w:styleId="Style_69_ch" w:type="character">
    <w:name w:val="List 5"/>
    <w:basedOn w:val="Style_6_ch"/>
    <w:link w:val="Style_69"/>
  </w:style>
  <w:style w:styleId="Style_70" w:type="paragraph">
    <w:name w:val="annotation subject"/>
    <w:basedOn w:val="Style_25"/>
    <w:next w:val="Style_25"/>
    <w:link w:val="Style_70_ch"/>
    <w:rPr>
      <w:b w:val="1"/>
    </w:rPr>
  </w:style>
  <w:style w:styleId="Style_70_ch" w:type="character">
    <w:name w:val="annotation subject"/>
    <w:basedOn w:val="Style_25_ch"/>
    <w:link w:val="Style_70"/>
    <w:rPr>
      <w:b w:val="1"/>
    </w:rPr>
  </w:style>
  <w:style w:styleId="Style_71" w:type="paragraph">
    <w:name w:val="абзац-1"/>
    <w:basedOn w:val="Style_6"/>
    <w:link w:val="Style_71_ch"/>
    <w:pPr>
      <w:spacing w:line="360" w:lineRule="auto"/>
      <w:ind w:firstLine="709"/>
    </w:pPr>
    <w:rPr>
      <w:sz w:val="24"/>
    </w:rPr>
  </w:style>
  <w:style w:styleId="Style_71_ch" w:type="character">
    <w:name w:val="абзац-1"/>
    <w:basedOn w:val="Style_6_ch"/>
    <w:link w:val="Style_71"/>
    <w:rPr>
      <w:sz w:val="24"/>
    </w:rPr>
  </w:style>
  <w:style w:styleId="Style_72" w:type="paragraph">
    <w:name w:val="Body Text Indent 3"/>
    <w:basedOn w:val="Style_6"/>
    <w:link w:val="Style_72_ch"/>
    <w:pPr>
      <w:spacing w:after="120"/>
      <w:ind w:firstLine="0" w:left="283"/>
    </w:pPr>
    <w:rPr>
      <w:sz w:val="16"/>
    </w:rPr>
  </w:style>
  <w:style w:styleId="Style_72_ch" w:type="character">
    <w:name w:val="Body Text Indent 3"/>
    <w:basedOn w:val="Style_6_ch"/>
    <w:link w:val="Style_72"/>
    <w:rPr>
      <w:sz w:val="16"/>
    </w:rPr>
  </w:style>
  <w:style w:styleId="Style_73" w:type="paragraph">
    <w:name w:val="toc 8"/>
    <w:basedOn w:val="Style_6"/>
    <w:next w:val="Style_6"/>
    <w:link w:val="Style_73_ch"/>
    <w:uiPriority w:val="39"/>
    <w:pPr>
      <w:ind w:firstLine="0" w:left="1680"/>
    </w:pPr>
  </w:style>
  <w:style w:styleId="Style_73_ch" w:type="character">
    <w:name w:val="toc 8"/>
    <w:basedOn w:val="Style_6_ch"/>
    <w:link w:val="Style_73"/>
  </w:style>
  <w:style w:styleId="Style_74" w:type="paragraph">
    <w:name w:val="line number"/>
    <w:basedOn w:val="Style_27"/>
    <w:link w:val="Style_74_ch"/>
  </w:style>
  <w:style w:styleId="Style_74_ch" w:type="character">
    <w:name w:val="line number"/>
    <w:basedOn w:val="Style_27_ch"/>
    <w:link w:val="Style_74"/>
  </w:style>
  <w:style w:styleId="Style_75" w:type="paragraph">
    <w:name w:val="index 6"/>
    <w:basedOn w:val="Style_6"/>
    <w:next w:val="Style_6"/>
    <w:link w:val="Style_75_ch"/>
    <w:pPr>
      <w:ind w:hanging="240" w:left="1440"/>
    </w:pPr>
  </w:style>
  <w:style w:styleId="Style_75_ch" w:type="character">
    <w:name w:val="index 6"/>
    <w:basedOn w:val="Style_6_ch"/>
    <w:link w:val="Style_75"/>
  </w:style>
  <w:style w:styleId="Style_76" w:type="paragraph">
    <w:name w:val="List Number 4"/>
    <w:basedOn w:val="Style_6"/>
    <w:link w:val="Style_76_ch"/>
    <w:pPr>
      <w:numPr>
        <w:ilvl w:val="0"/>
        <w:numId w:val="9"/>
      </w:numPr>
    </w:pPr>
  </w:style>
  <w:style w:styleId="Style_76_ch" w:type="character">
    <w:name w:val="List Number 4"/>
    <w:basedOn w:val="Style_6_ch"/>
    <w:link w:val="Style_76"/>
  </w:style>
  <w:style w:styleId="Style_77" w:type="paragraph">
    <w:name w:val="envelope return"/>
    <w:basedOn w:val="Style_6"/>
    <w:link w:val="Style_77_ch"/>
    <w:rPr>
      <w:rFonts w:ascii="Arial" w:hAnsi="Arial"/>
      <w:sz w:val="20"/>
    </w:rPr>
  </w:style>
  <w:style w:styleId="Style_77_ch" w:type="character">
    <w:name w:val="envelope return"/>
    <w:basedOn w:val="Style_6_ch"/>
    <w:link w:val="Style_77"/>
    <w:rPr>
      <w:rFonts w:ascii="Arial" w:hAnsi="Arial"/>
      <w:sz w:val="20"/>
    </w:rPr>
  </w:style>
  <w:style w:styleId="Style_78" w:type="paragraph">
    <w:name w:val="index 7"/>
    <w:basedOn w:val="Style_6"/>
    <w:next w:val="Style_6"/>
    <w:link w:val="Style_78_ch"/>
    <w:pPr>
      <w:ind w:hanging="240" w:left="1680"/>
    </w:pPr>
  </w:style>
  <w:style w:styleId="Style_78_ch" w:type="character">
    <w:name w:val="index 7"/>
    <w:basedOn w:val="Style_6_ch"/>
    <w:link w:val="Style_78"/>
  </w:style>
  <w:style w:styleId="Style_79" w:type="paragraph">
    <w:name w:val="toc 5"/>
    <w:basedOn w:val="Style_6"/>
    <w:next w:val="Style_6"/>
    <w:link w:val="Style_79_ch"/>
    <w:uiPriority w:val="39"/>
    <w:pPr>
      <w:ind w:firstLine="0" w:left="960"/>
    </w:pPr>
  </w:style>
  <w:style w:styleId="Style_79_ch" w:type="character">
    <w:name w:val="toc 5"/>
    <w:basedOn w:val="Style_6_ch"/>
    <w:link w:val="Style_79"/>
  </w:style>
  <w:style w:styleId="Style_80" w:type="paragraph">
    <w:name w:val="index 9"/>
    <w:basedOn w:val="Style_6"/>
    <w:next w:val="Style_6"/>
    <w:link w:val="Style_80_ch"/>
    <w:pPr>
      <w:ind w:hanging="240" w:left="2160"/>
    </w:pPr>
  </w:style>
  <w:style w:styleId="Style_80_ch" w:type="character">
    <w:name w:val="index 9"/>
    <w:basedOn w:val="Style_6_ch"/>
    <w:link w:val="Style_80"/>
  </w:style>
  <w:style w:styleId="Style_81" w:type="paragraph">
    <w:name w:val="FollowedHyperlink"/>
    <w:link w:val="Style_81_ch"/>
    <w:rPr>
      <w:color w:val="800080"/>
      <w:u w:val="single"/>
    </w:rPr>
  </w:style>
  <w:style w:styleId="Style_81_ch" w:type="character">
    <w:name w:val="FollowedHyperlink"/>
    <w:link w:val="Style_81"/>
    <w:rPr>
      <w:color w:val="800080"/>
      <w:u w:val="single"/>
    </w:rPr>
  </w:style>
  <w:style w:styleId="Style_82" w:type="paragraph">
    <w:name w:val="List Bullet"/>
    <w:basedOn w:val="Style_6"/>
    <w:link w:val="Style_82_ch"/>
    <w:pPr>
      <w:numPr>
        <w:ilvl w:val="0"/>
        <w:numId w:val="10"/>
      </w:numPr>
    </w:pPr>
  </w:style>
  <w:style w:styleId="Style_82_ch" w:type="character">
    <w:name w:val="List Bullet"/>
    <w:basedOn w:val="Style_6_ch"/>
    <w:link w:val="Style_82"/>
  </w:style>
  <w:style w:styleId="Style_83" w:type="paragraph">
    <w:name w:val="annotation reference"/>
    <w:link w:val="Style_83_ch"/>
    <w:rPr>
      <w:sz w:val="16"/>
    </w:rPr>
  </w:style>
  <w:style w:styleId="Style_83_ch" w:type="character">
    <w:name w:val="annotation reference"/>
    <w:link w:val="Style_83"/>
    <w:rPr>
      <w:sz w:val="16"/>
    </w:rPr>
  </w:style>
  <w:style w:styleId="Style_54" w:type="paragraph">
    <w:name w:val="index 1"/>
    <w:basedOn w:val="Style_6"/>
    <w:next w:val="Style_6"/>
    <w:link w:val="Style_54_ch"/>
    <w:pPr>
      <w:ind w:hanging="240" w:left="240"/>
    </w:pPr>
  </w:style>
  <w:style w:styleId="Style_54_ch" w:type="character">
    <w:name w:val="index 1"/>
    <w:basedOn w:val="Style_6_ch"/>
    <w:link w:val="Style_54"/>
  </w:style>
  <w:style w:styleId="Style_84" w:type="paragraph">
    <w:name w:val="List 2"/>
    <w:basedOn w:val="Style_6"/>
    <w:link w:val="Style_84_ch"/>
    <w:pPr>
      <w:ind w:hanging="283" w:left="566"/>
    </w:pPr>
  </w:style>
  <w:style w:styleId="Style_84_ch" w:type="character">
    <w:name w:val="List 2"/>
    <w:basedOn w:val="Style_6_ch"/>
    <w:link w:val="Style_84"/>
  </w:style>
  <w:style w:styleId="Style_85" w:type="paragraph">
    <w:name w:val="index 5"/>
    <w:basedOn w:val="Style_6"/>
    <w:next w:val="Style_6"/>
    <w:link w:val="Style_85_ch"/>
    <w:pPr>
      <w:ind w:hanging="240" w:left="1200"/>
    </w:pPr>
  </w:style>
  <w:style w:styleId="Style_85_ch" w:type="character">
    <w:name w:val="index 5"/>
    <w:basedOn w:val="Style_6_ch"/>
    <w:link w:val="Style_85"/>
  </w:style>
  <w:style w:styleId="Style_86" w:type="paragraph">
    <w:name w:val="Body Text 3"/>
    <w:basedOn w:val="Style_6"/>
    <w:link w:val="Style_86_ch"/>
    <w:pPr>
      <w:spacing w:after="120"/>
      <w:ind/>
    </w:pPr>
    <w:rPr>
      <w:sz w:val="16"/>
    </w:rPr>
  </w:style>
  <w:style w:styleId="Style_86_ch" w:type="character">
    <w:name w:val="Body Text 3"/>
    <w:basedOn w:val="Style_6_ch"/>
    <w:link w:val="Style_86"/>
    <w:rPr>
      <w:sz w:val="16"/>
    </w:rPr>
  </w:style>
  <w:style w:styleId="Style_87" w:type="paragraph">
    <w:name w:val="List Number 5"/>
    <w:basedOn w:val="Style_6"/>
    <w:link w:val="Style_87_ch"/>
    <w:pPr>
      <w:numPr>
        <w:ilvl w:val="0"/>
        <w:numId w:val="11"/>
      </w:numPr>
    </w:pPr>
  </w:style>
  <w:style w:styleId="Style_87_ch" w:type="character">
    <w:name w:val="List Number 5"/>
    <w:basedOn w:val="Style_6_ch"/>
    <w:link w:val="Style_87"/>
  </w:style>
  <w:style w:styleId="Style_88" w:type="paragraph">
    <w:name w:val="Subtitle"/>
    <w:basedOn w:val="Style_6"/>
    <w:link w:val="Style_88_ch"/>
    <w:uiPriority w:val="11"/>
    <w:qFormat/>
    <w:pPr>
      <w:spacing w:after="60"/>
      <w:ind/>
      <w:jc w:val="center"/>
      <w:outlineLvl w:val="1"/>
    </w:pPr>
    <w:rPr>
      <w:rFonts w:ascii="Arial" w:hAnsi="Arial"/>
    </w:rPr>
  </w:style>
  <w:style w:styleId="Style_88_ch" w:type="character">
    <w:name w:val="Subtitle"/>
    <w:basedOn w:val="Style_6_ch"/>
    <w:link w:val="Style_88"/>
    <w:rPr>
      <w:rFonts w:ascii="Arial" w:hAnsi="Arial"/>
    </w:rPr>
  </w:style>
  <w:style w:styleId="Style_89" w:type="paragraph">
    <w:name w:val="toc 10"/>
    <w:next w:val="Style_6"/>
    <w:link w:val="Style_89_ch"/>
    <w:uiPriority w:val="39"/>
    <w:pPr>
      <w:ind w:firstLine="0" w:left="1800"/>
    </w:pPr>
  </w:style>
  <w:style w:styleId="Style_89_ch" w:type="character">
    <w:name w:val="toc 10"/>
    <w:link w:val="Style_89"/>
  </w:style>
  <w:style w:styleId="Style_90" w:type="paragraph">
    <w:name w:val="Salutation"/>
    <w:basedOn w:val="Style_6"/>
    <w:next w:val="Style_6"/>
    <w:link w:val="Style_90_ch"/>
  </w:style>
  <w:style w:styleId="Style_90_ch" w:type="character">
    <w:name w:val="Salutation"/>
    <w:basedOn w:val="Style_6_ch"/>
    <w:link w:val="Style_90"/>
  </w:style>
  <w:style w:styleId="Style_91" w:type="paragraph">
    <w:name w:val="Title"/>
    <w:basedOn w:val="Style_6"/>
    <w:link w:val="Style_91_ch"/>
    <w:uiPriority w:val="10"/>
    <w:qFormat/>
    <w:pPr>
      <w:spacing w:after="60" w:before="240"/>
      <w:ind/>
      <w:jc w:val="center"/>
      <w:outlineLvl w:val="0"/>
    </w:pPr>
    <w:rPr>
      <w:rFonts w:ascii="Arial" w:hAnsi="Arial"/>
      <w:b w:val="1"/>
      <w:sz w:val="32"/>
    </w:rPr>
  </w:style>
  <w:style w:styleId="Style_91_ch" w:type="character">
    <w:name w:val="Title"/>
    <w:basedOn w:val="Style_6_ch"/>
    <w:link w:val="Style_91"/>
    <w:rPr>
      <w:rFonts w:ascii="Arial" w:hAnsi="Arial"/>
      <w:b w:val="1"/>
      <w:sz w:val="32"/>
    </w:rPr>
  </w:style>
  <w:style w:styleId="Style_92" w:type="paragraph">
    <w:name w:val="heading 4"/>
    <w:basedOn w:val="Style_6"/>
    <w:next w:val="Style_6"/>
    <w:link w:val="Style_92_ch"/>
    <w:uiPriority w:val="9"/>
    <w:qFormat/>
    <w:pPr>
      <w:keepNext w:val="1"/>
      <w:spacing w:after="60" w:before="240"/>
      <w:ind/>
      <w:outlineLvl w:val="3"/>
    </w:pPr>
    <w:rPr>
      <w:rFonts w:ascii="Arial" w:hAnsi="Arial"/>
      <w:b w:val="1"/>
    </w:rPr>
  </w:style>
  <w:style w:styleId="Style_92_ch" w:type="character">
    <w:name w:val="heading 4"/>
    <w:basedOn w:val="Style_6_ch"/>
    <w:link w:val="Style_92"/>
    <w:rPr>
      <w:rFonts w:ascii="Arial" w:hAnsi="Arial"/>
      <w:b w:val="1"/>
    </w:rPr>
  </w:style>
  <w:style w:styleId="Style_93" w:type="paragraph">
    <w:name w:val="List Number 3"/>
    <w:basedOn w:val="Style_6"/>
    <w:link w:val="Style_93_ch"/>
    <w:pPr>
      <w:numPr>
        <w:ilvl w:val="0"/>
        <w:numId w:val="12"/>
      </w:numPr>
    </w:pPr>
  </w:style>
  <w:style w:styleId="Style_93_ch" w:type="character">
    <w:name w:val="List Number 3"/>
    <w:basedOn w:val="Style_6_ch"/>
    <w:link w:val="Style_93"/>
  </w:style>
  <w:style w:styleId="Style_94" w:type="paragraph">
    <w:name w:val="heading 2"/>
    <w:basedOn w:val="Style_6"/>
    <w:next w:val="Style_6"/>
    <w:link w:val="Style_94_ch"/>
    <w:uiPriority w:val="9"/>
    <w:qFormat/>
    <w:pPr>
      <w:keepNext w:val="1"/>
      <w:spacing w:after="60" w:before="240"/>
      <w:ind/>
      <w:outlineLvl w:val="1"/>
    </w:pPr>
    <w:rPr>
      <w:rFonts w:ascii="Arial" w:hAnsi="Arial"/>
      <w:b w:val="1"/>
      <w:i w:val="1"/>
    </w:rPr>
  </w:style>
  <w:style w:styleId="Style_94_ch" w:type="character">
    <w:name w:val="heading 2"/>
    <w:basedOn w:val="Style_6_ch"/>
    <w:link w:val="Style_94"/>
    <w:rPr>
      <w:rFonts w:ascii="Arial" w:hAnsi="Arial"/>
      <w:b w:val="1"/>
      <w:i w:val="1"/>
    </w:rPr>
  </w:style>
  <w:style w:styleId="Style_95" w:type="paragraph">
    <w:name w:val="Body Text First Indent"/>
    <w:basedOn w:val="Style_3"/>
    <w:link w:val="Style_95_ch"/>
    <w:pPr>
      <w:ind w:firstLine="210"/>
    </w:pPr>
  </w:style>
  <w:style w:styleId="Style_95_ch" w:type="character">
    <w:name w:val="Body Text First Indent"/>
    <w:basedOn w:val="Style_3_ch"/>
    <w:link w:val="Style_95"/>
  </w:style>
  <w:style w:styleId="Style_96" w:type="paragraph">
    <w:name w:val="Body Text Indent 2"/>
    <w:basedOn w:val="Style_6"/>
    <w:link w:val="Style_96_ch"/>
    <w:pPr>
      <w:spacing w:after="120" w:line="480" w:lineRule="auto"/>
      <w:ind w:firstLine="0" w:left="283"/>
    </w:pPr>
  </w:style>
  <w:style w:styleId="Style_96_ch" w:type="character">
    <w:name w:val="Body Text Indent 2"/>
    <w:basedOn w:val="Style_6_ch"/>
    <w:link w:val="Style_96"/>
  </w:style>
  <w:style w:styleId="Style_97" w:type="paragraph">
    <w:name w:val="endnote text"/>
    <w:basedOn w:val="Style_6"/>
    <w:link w:val="Style_97_ch"/>
    <w:rPr>
      <w:sz w:val="20"/>
    </w:rPr>
  </w:style>
  <w:style w:styleId="Style_97_ch" w:type="character">
    <w:name w:val="endnote text"/>
    <w:basedOn w:val="Style_6_ch"/>
    <w:link w:val="Style_97"/>
    <w:rPr>
      <w:sz w:val="20"/>
    </w:rPr>
  </w:style>
  <w:style w:styleId="Style_98" w:type="paragraph">
    <w:name w:val="table of figures"/>
    <w:basedOn w:val="Style_6"/>
    <w:next w:val="Style_6"/>
    <w:link w:val="Style_98_ch"/>
    <w:pPr>
      <w:ind w:hanging="480" w:left="480"/>
    </w:pPr>
  </w:style>
  <w:style w:styleId="Style_98_ch" w:type="character">
    <w:name w:val="table of figures"/>
    <w:basedOn w:val="Style_6_ch"/>
    <w:link w:val="Style_98"/>
  </w:style>
  <w:style w:styleId="Style_99" w:type="paragraph">
    <w:name w:val="List Continue 5"/>
    <w:basedOn w:val="Style_6"/>
    <w:link w:val="Style_99_ch"/>
    <w:pPr>
      <w:spacing w:after="120"/>
      <w:ind w:firstLine="0" w:left="1415"/>
    </w:pPr>
  </w:style>
  <w:style w:styleId="Style_99_ch" w:type="character">
    <w:name w:val="List Continue 5"/>
    <w:basedOn w:val="Style_6_ch"/>
    <w:link w:val="Style_99"/>
  </w:style>
  <w:style w:styleId="Style_100" w:type="paragraph">
    <w:name w:val="heading 6"/>
    <w:basedOn w:val="Style_6"/>
    <w:next w:val="Style_6"/>
    <w:link w:val="Style_100_ch"/>
    <w:uiPriority w:val="9"/>
    <w:qFormat/>
    <w:pPr>
      <w:spacing w:after="60" w:before="240"/>
      <w:ind/>
      <w:outlineLvl w:val="5"/>
    </w:pPr>
    <w:rPr>
      <w:i w:val="1"/>
      <w:sz w:val="22"/>
    </w:rPr>
  </w:style>
  <w:style w:styleId="Style_100_ch" w:type="character">
    <w:name w:val="heading 6"/>
    <w:basedOn w:val="Style_6_ch"/>
    <w:link w:val="Style_100"/>
    <w:rPr>
      <w:i w:val="1"/>
      <w:sz w:val="22"/>
    </w:rPr>
  </w:style>
  <w:style w:styleId="Style_101" w:type="paragraph">
    <w:name w:val="Body Text First Indent 2"/>
    <w:basedOn w:val="Style_11"/>
    <w:link w:val="Style_101_ch"/>
    <w:pPr>
      <w:ind w:firstLine="210"/>
    </w:pPr>
  </w:style>
  <w:style w:styleId="Style_101_ch" w:type="character">
    <w:name w:val="Body Text First Indent 2"/>
    <w:basedOn w:val="Style_11_ch"/>
    <w:link w:val="Style_101"/>
  </w:style>
  <w:style w:default="1" w:styleId="Style_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8" Target="numbering.xml" Type="http://schemas.openxmlformats.org/officeDocument/2006/relationships/numbering"/>
  <Relationship Id="rId2" Target="fontTable.xml" Type="http://schemas.openxmlformats.org/officeDocument/2006/relationships/fontTable"/>
  <Relationship Id="rId3" Target="settings.xml" Type="http://schemas.openxmlformats.org/officeDocument/2006/relationships/settings"/>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core.xml"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MyOffice-CoreFramework-Windows/21.1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2022-12-28T14:43:16Z</dcterms:modified>
</cp:coreProperties>
</file>