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AA9BC" w14:textId="77777777" w:rsidR="003B75E7" w:rsidRPr="002519A4" w:rsidRDefault="003B75E7" w:rsidP="003B75E7">
      <w:pPr>
        <w:shd w:val="clear" w:color="auto" w:fill="66FF33"/>
        <w:spacing w:before="80" w:after="80"/>
        <w:ind w:right="-2"/>
        <w:jc w:val="left"/>
        <w:rPr>
          <w:b/>
        </w:rPr>
      </w:pPr>
      <w:r w:rsidRPr="002519A4">
        <w:rPr>
          <w:b/>
        </w:rPr>
        <w:t>РЕСПУБЛИКА АДЫГЕЯ</w:t>
      </w:r>
    </w:p>
    <w:p w14:paraId="30EE53D6" w14:textId="77777777" w:rsidR="003B75E7" w:rsidRDefault="003B75E7" w:rsidP="003B75E7">
      <w:pPr>
        <w:spacing w:line="233" w:lineRule="auto"/>
        <w:ind w:right="-144"/>
        <w:jc w:val="left"/>
        <w:rPr>
          <w:rFonts w:ascii="Arial" w:hAnsi="Arial" w:cs="Arial"/>
          <w:b/>
        </w:rPr>
      </w:pPr>
    </w:p>
    <w:p w14:paraId="4212F79C" w14:textId="77777777" w:rsidR="003B75E7" w:rsidRPr="004C0690" w:rsidRDefault="003B75E7" w:rsidP="003B75E7">
      <w:pPr>
        <w:spacing w:line="233" w:lineRule="auto"/>
        <w:ind w:right="-144"/>
        <w:jc w:val="center"/>
        <w:rPr>
          <w:rFonts w:ascii="Arial" w:hAnsi="Arial" w:cs="Arial"/>
          <w:b/>
        </w:rPr>
      </w:pPr>
      <w:r w:rsidRPr="004C0690">
        <w:rPr>
          <w:rFonts w:ascii="Arial" w:hAnsi="Arial" w:cs="Arial"/>
          <w:b/>
        </w:rPr>
        <w:t>СОЦИАЛЬНАЯ ПОДДЕРЖКА ОТДЕЛЬНЫХ КАТЕГОРИЙ ГРАЖДАН</w:t>
      </w:r>
    </w:p>
    <w:p w14:paraId="6CB1F55C" w14:textId="77777777" w:rsidR="003B75E7" w:rsidRPr="004C0690" w:rsidRDefault="003B75E7" w:rsidP="003B75E7">
      <w:pPr>
        <w:spacing w:line="233" w:lineRule="auto"/>
        <w:jc w:val="center"/>
        <w:rPr>
          <w:b/>
          <w:sz w:val="16"/>
          <w:szCs w:val="16"/>
        </w:rPr>
      </w:pPr>
    </w:p>
    <w:p w14:paraId="021EB486" w14:textId="77777777" w:rsidR="00201F8D" w:rsidRDefault="00201F8D" w:rsidP="00201F8D">
      <w:pPr>
        <w:ind w:right="-142" w:firstLine="851"/>
        <w:rPr>
          <w:color w:val="000000"/>
          <w:spacing w:val="-2"/>
          <w:sz w:val="16"/>
          <w:szCs w:val="16"/>
        </w:rPr>
      </w:pPr>
    </w:p>
    <w:p w14:paraId="1ECE9D8A" w14:textId="77777777" w:rsidR="00B15747" w:rsidRPr="00B15747" w:rsidRDefault="00B15747" w:rsidP="00B15747">
      <w:pPr>
        <w:ind w:right="0"/>
        <w:jc w:val="center"/>
        <w:rPr>
          <w:b/>
          <w:sz w:val="16"/>
          <w:szCs w:val="16"/>
        </w:rPr>
      </w:pPr>
      <w:r w:rsidRPr="00B15747">
        <w:rPr>
          <w:b/>
          <w:sz w:val="16"/>
          <w:szCs w:val="16"/>
        </w:rPr>
        <w:t xml:space="preserve">ПРЕДОСТАВЛЕНИЕ ГРАЖДАНАМ СУБСИДИЙ </w:t>
      </w:r>
      <w:r w:rsidRPr="00B15747">
        <w:rPr>
          <w:b/>
          <w:sz w:val="16"/>
          <w:szCs w:val="16"/>
        </w:rPr>
        <w:br/>
        <w:t>НА ОПЛАТУ ЖИЛОГО ПОМЕЩЕНИЯ И КОММУНАЛЬНЫХ УСЛУГ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488"/>
        <w:gridCol w:w="1489"/>
      </w:tblGrid>
      <w:tr w:rsidR="00B15747" w:rsidRPr="00B15747" w14:paraId="7DABE24A" w14:textId="77777777" w:rsidTr="009F4708">
        <w:trPr>
          <w:trHeight w:val="429"/>
        </w:trPr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77E8BE0" w14:textId="77777777" w:rsidR="00B15747" w:rsidRPr="00B15747" w:rsidRDefault="00B15747" w:rsidP="00B15747">
            <w:pPr>
              <w:spacing w:before="60" w:after="60" w:line="228" w:lineRule="auto"/>
              <w:jc w:val="center"/>
              <w:rPr>
                <w:i/>
                <w:caps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FAEC" w14:textId="77777777" w:rsidR="00B15747" w:rsidRPr="00B15747" w:rsidRDefault="00B15747" w:rsidP="00B15747">
            <w:pPr>
              <w:spacing w:before="60" w:after="60" w:line="228" w:lineRule="auto"/>
              <w:ind w:right="0"/>
              <w:jc w:val="center"/>
              <w:rPr>
                <w:i/>
                <w:caps/>
                <w:sz w:val="16"/>
                <w:szCs w:val="16"/>
              </w:rPr>
            </w:pPr>
            <w:r w:rsidRPr="00B15747">
              <w:rPr>
                <w:i/>
                <w:sz w:val="16"/>
                <w:szCs w:val="16"/>
              </w:rPr>
              <w:t>Январь-июнь</w:t>
            </w:r>
            <w:r w:rsidRPr="00B15747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14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4F14F6" w14:textId="77777777" w:rsidR="00B15747" w:rsidRPr="00B15747" w:rsidRDefault="00B15747" w:rsidP="00B15747">
            <w:pPr>
              <w:spacing w:before="60" w:after="60" w:line="228" w:lineRule="auto"/>
              <w:ind w:right="0"/>
              <w:jc w:val="center"/>
              <w:rPr>
                <w:i/>
                <w:sz w:val="16"/>
                <w:szCs w:val="16"/>
                <w:u w:val="single"/>
              </w:rPr>
            </w:pPr>
            <w:r w:rsidRPr="00B15747">
              <w:rPr>
                <w:i/>
                <w:sz w:val="16"/>
                <w:szCs w:val="16"/>
                <w:u w:val="single"/>
              </w:rPr>
              <w:t xml:space="preserve">Справочно </w:t>
            </w:r>
          </w:p>
          <w:p w14:paraId="55E40A6A" w14:textId="77777777" w:rsidR="00B15747" w:rsidRPr="00B15747" w:rsidRDefault="00B15747" w:rsidP="00B15747">
            <w:pPr>
              <w:spacing w:before="60" w:after="60" w:line="228" w:lineRule="auto"/>
              <w:ind w:right="0"/>
              <w:jc w:val="center"/>
              <w:rPr>
                <w:i/>
                <w:sz w:val="16"/>
                <w:szCs w:val="16"/>
                <w:u w:val="single"/>
              </w:rPr>
            </w:pPr>
            <w:r w:rsidRPr="00B15747">
              <w:rPr>
                <w:i/>
                <w:sz w:val="16"/>
                <w:szCs w:val="16"/>
              </w:rPr>
              <w:t>январь-июнь</w:t>
            </w:r>
          </w:p>
          <w:p w14:paraId="287077AD" w14:textId="77777777" w:rsidR="00B15747" w:rsidRPr="00B15747" w:rsidRDefault="00B15747" w:rsidP="00B15747">
            <w:pPr>
              <w:spacing w:before="60" w:after="60" w:line="228" w:lineRule="auto"/>
              <w:ind w:right="0"/>
              <w:jc w:val="center"/>
              <w:rPr>
                <w:i/>
                <w:caps/>
                <w:sz w:val="16"/>
                <w:szCs w:val="16"/>
              </w:rPr>
            </w:pPr>
            <w:r w:rsidRPr="00B15747">
              <w:rPr>
                <w:i/>
                <w:sz w:val="16"/>
                <w:szCs w:val="16"/>
              </w:rPr>
              <w:t>2022 г.</w:t>
            </w:r>
            <w:r w:rsidRPr="00B15747">
              <w:rPr>
                <w:i/>
                <w:sz w:val="16"/>
                <w:szCs w:val="16"/>
                <w:vertAlign w:val="superscript"/>
              </w:rPr>
              <w:t>1)</w:t>
            </w:r>
          </w:p>
        </w:tc>
      </w:tr>
      <w:tr w:rsidR="00B15747" w:rsidRPr="00B15747" w14:paraId="117569AC" w14:textId="77777777" w:rsidTr="009F4708">
        <w:trPr>
          <w:trHeight w:val="70"/>
        </w:trPr>
        <w:tc>
          <w:tcPr>
            <w:tcW w:w="6237" w:type="dxa"/>
            <w:tcBorders>
              <w:top w:val="single" w:sz="4" w:space="0" w:color="auto"/>
              <w:left w:val="double" w:sz="4" w:space="0" w:color="auto"/>
            </w:tcBorders>
            <w:vAlign w:val="bottom"/>
          </w:tcPr>
          <w:p w14:paraId="461524CC" w14:textId="77777777" w:rsidR="00B15747" w:rsidRPr="00B15747" w:rsidRDefault="00B15747" w:rsidP="00B15747">
            <w:pPr>
              <w:spacing w:before="60" w:after="40"/>
              <w:ind w:right="0"/>
              <w:jc w:val="left"/>
              <w:rPr>
                <w:b/>
                <w:caps/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Число семей, получивших субсидии на оплату жилого помещения и коммунальных услуг, единиц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14:paraId="34317FF3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703</w:t>
            </w:r>
          </w:p>
        </w:tc>
        <w:tc>
          <w:tcPr>
            <w:tcW w:w="1489" w:type="dxa"/>
            <w:tcBorders>
              <w:top w:val="single" w:sz="4" w:space="0" w:color="auto"/>
              <w:right w:val="double" w:sz="4" w:space="0" w:color="auto"/>
            </w:tcBorders>
            <w:vAlign w:val="bottom"/>
          </w:tcPr>
          <w:p w14:paraId="6A065EF2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888</w:t>
            </w:r>
          </w:p>
        </w:tc>
      </w:tr>
      <w:tr w:rsidR="00B15747" w:rsidRPr="00B15747" w14:paraId="19DCF6FB" w14:textId="77777777" w:rsidTr="009F4708">
        <w:trPr>
          <w:trHeight w:val="80"/>
        </w:trPr>
        <w:tc>
          <w:tcPr>
            <w:tcW w:w="6237" w:type="dxa"/>
            <w:tcBorders>
              <w:left w:val="double" w:sz="4" w:space="0" w:color="auto"/>
            </w:tcBorders>
            <w:vAlign w:val="bottom"/>
          </w:tcPr>
          <w:p w14:paraId="60639358" w14:textId="77777777" w:rsidR="00B15747" w:rsidRPr="00B15747" w:rsidRDefault="00B15747" w:rsidP="00B15747">
            <w:pPr>
              <w:spacing w:before="60" w:after="40"/>
              <w:ind w:left="318" w:right="0"/>
              <w:jc w:val="left"/>
              <w:rPr>
                <w:b/>
                <w:caps/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в процентах от общего числа семей, проживающих в регионе</w:t>
            </w:r>
          </w:p>
        </w:tc>
        <w:tc>
          <w:tcPr>
            <w:tcW w:w="1488" w:type="dxa"/>
            <w:vAlign w:val="bottom"/>
          </w:tcPr>
          <w:p w14:paraId="67188915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0,3</w:t>
            </w:r>
          </w:p>
        </w:tc>
        <w:tc>
          <w:tcPr>
            <w:tcW w:w="1489" w:type="dxa"/>
            <w:tcBorders>
              <w:right w:val="double" w:sz="4" w:space="0" w:color="auto"/>
            </w:tcBorders>
            <w:vAlign w:val="bottom"/>
          </w:tcPr>
          <w:p w14:paraId="334FDCF8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0,6</w:t>
            </w:r>
          </w:p>
        </w:tc>
      </w:tr>
      <w:tr w:rsidR="00B15747" w:rsidRPr="00B15747" w14:paraId="6EAC6EA7" w14:textId="77777777" w:rsidTr="009F4708">
        <w:tc>
          <w:tcPr>
            <w:tcW w:w="6237" w:type="dxa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4CFBA957" w14:textId="77777777" w:rsidR="00B15747" w:rsidRPr="00B15747" w:rsidRDefault="00B15747" w:rsidP="00B15747">
            <w:pPr>
              <w:spacing w:before="60" w:after="40"/>
              <w:ind w:right="0"/>
              <w:jc w:val="left"/>
              <w:rPr>
                <w:b/>
                <w:caps/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 xml:space="preserve">Сумма начисленных субсидий на оплату жилого помещения и коммунальных услуг, </w:t>
            </w:r>
            <w:r w:rsidRPr="00B15747">
              <w:rPr>
                <w:sz w:val="16"/>
                <w:szCs w:val="16"/>
              </w:rPr>
              <w:br/>
              <w:t>млн рублей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6D9C443F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5,6</w:t>
            </w:r>
          </w:p>
        </w:tc>
        <w:tc>
          <w:tcPr>
            <w:tcW w:w="1489" w:type="dxa"/>
            <w:tcBorders>
              <w:bottom w:val="single" w:sz="4" w:space="0" w:color="auto"/>
              <w:right w:val="double" w:sz="4" w:space="0" w:color="auto"/>
            </w:tcBorders>
            <w:vAlign w:val="bottom"/>
          </w:tcPr>
          <w:p w14:paraId="1EF31655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7,4</w:t>
            </w:r>
          </w:p>
        </w:tc>
      </w:tr>
      <w:tr w:rsidR="00B15747" w:rsidRPr="00B15747" w14:paraId="5371353F" w14:textId="77777777" w:rsidTr="009F4708">
        <w:tc>
          <w:tcPr>
            <w:tcW w:w="6237" w:type="dxa"/>
            <w:tcBorders>
              <w:left w:val="double" w:sz="4" w:space="0" w:color="auto"/>
            </w:tcBorders>
            <w:vAlign w:val="bottom"/>
          </w:tcPr>
          <w:p w14:paraId="681DEA36" w14:textId="77777777" w:rsidR="00B15747" w:rsidRPr="00B15747" w:rsidRDefault="00B15747" w:rsidP="00B15747">
            <w:pPr>
              <w:spacing w:before="60" w:after="40"/>
              <w:ind w:right="0"/>
              <w:jc w:val="left"/>
              <w:rPr>
                <w:b/>
                <w:caps/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Среднемесячный размер субсидий на семью, рублей</w:t>
            </w:r>
          </w:p>
        </w:tc>
        <w:tc>
          <w:tcPr>
            <w:tcW w:w="1488" w:type="dxa"/>
            <w:vAlign w:val="bottom"/>
          </w:tcPr>
          <w:p w14:paraId="5EAF0909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1320</w:t>
            </w:r>
          </w:p>
        </w:tc>
        <w:tc>
          <w:tcPr>
            <w:tcW w:w="1489" w:type="dxa"/>
            <w:tcBorders>
              <w:right w:val="double" w:sz="4" w:space="0" w:color="auto"/>
            </w:tcBorders>
            <w:vAlign w:val="bottom"/>
          </w:tcPr>
          <w:p w14:paraId="7BFA7BED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1391</w:t>
            </w:r>
          </w:p>
        </w:tc>
      </w:tr>
      <w:tr w:rsidR="00B15747" w:rsidRPr="00B15747" w14:paraId="43255B5C" w14:textId="77777777" w:rsidTr="009F4708">
        <w:tc>
          <w:tcPr>
            <w:tcW w:w="6237" w:type="dxa"/>
            <w:tcBorders>
              <w:left w:val="double" w:sz="4" w:space="0" w:color="auto"/>
            </w:tcBorders>
            <w:vAlign w:val="bottom"/>
          </w:tcPr>
          <w:p w14:paraId="39149F5C" w14:textId="77777777" w:rsidR="00B15747" w:rsidRPr="00B15747" w:rsidRDefault="00B15747" w:rsidP="00B15747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 xml:space="preserve">Число семей, получавших субсидии в денежной форме </w:t>
            </w:r>
            <w:r w:rsidRPr="00B15747">
              <w:rPr>
                <w:sz w:val="16"/>
                <w:szCs w:val="16"/>
              </w:rPr>
              <w:br/>
              <w:t>(через банковские счета в банках, организации связи или иным способом), единиц</w:t>
            </w:r>
          </w:p>
        </w:tc>
        <w:tc>
          <w:tcPr>
            <w:tcW w:w="1488" w:type="dxa"/>
            <w:vAlign w:val="bottom"/>
          </w:tcPr>
          <w:p w14:paraId="67324E5B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703</w:t>
            </w:r>
          </w:p>
        </w:tc>
        <w:tc>
          <w:tcPr>
            <w:tcW w:w="1489" w:type="dxa"/>
            <w:tcBorders>
              <w:right w:val="double" w:sz="4" w:space="0" w:color="auto"/>
            </w:tcBorders>
            <w:vAlign w:val="bottom"/>
          </w:tcPr>
          <w:p w14:paraId="0FF4F345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888</w:t>
            </w:r>
          </w:p>
        </w:tc>
      </w:tr>
      <w:tr w:rsidR="00B15747" w:rsidRPr="00B15747" w14:paraId="58C90384" w14:textId="77777777" w:rsidTr="009F4708">
        <w:tc>
          <w:tcPr>
            <w:tcW w:w="6237" w:type="dxa"/>
            <w:tcBorders>
              <w:left w:val="double" w:sz="4" w:space="0" w:color="auto"/>
            </w:tcBorders>
            <w:vAlign w:val="bottom"/>
          </w:tcPr>
          <w:p w14:paraId="0B2EA23B" w14:textId="39C0B848" w:rsidR="00B15747" w:rsidRPr="00B15747" w:rsidRDefault="00B15747" w:rsidP="00B15747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 xml:space="preserve">Сумма субсидий, выплаченная населению в денежной форме (через банковские </w:t>
            </w:r>
            <w:r w:rsidR="0023741E">
              <w:rPr>
                <w:sz w:val="16"/>
                <w:szCs w:val="16"/>
              </w:rPr>
              <w:br/>
            </w:r>
            <w:r w:rsidRPr="00B15747">
              <w:rPr>
                <w:sz w:val="16"/>
                <w:szCs w:val="16"/>
              </w:rPr>
              <w:t>счета в банках, организации связи или иным способом), млн рублей</w:t>
            </w:r>
          </w:p>
        </w:tc>
        <w:tc>
          <w:tcPr>
            <w:tcW w:w="1488" w:type="dxa"/>
            <w:vAlign w:val="bottom"/>
          </w:tcPr>
          <w:p w14:paraId="171261B1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6,0</w:t>
            </w:r>
          </w:p>
        </w:tc>
        <w:tc>
          <w:tcPr>
            <w:tcW w:w="1489" w:type="dxa"/>
            <w:tcBorders>
              <w:right w:val="double" w:sz="4" w:space="0" w:color="auto"/>
            </w:tcBorders>
            <w:vAlign w:val="bottom"/>
          </w:tcPr>
          <w:p w14:paraId="373A75E1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/>
              <w:ind w:left="-108" w:right="-109"/>
              <w:jc w:val="both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7,8</w:t>
            </w:r>
          </w:p>
        </w:tc>
      </w:tr>
      <w:tr w:rsidR="00B15747" w:rsidRPr="00B15747" w14:paraId="298E430E" w14:textId="77777777" w:rsidTr="00856323">
        <w:tc>
          <w:tcPr>
            <w:tcW w:w="9214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298C36F" w14:textId="77777777" w:rsidR="00B15747" w:rsidRPr="00B15747" w:rsidRDefault="00B15747" w:rsidP="00B15747">
            <w:pPr>
              <w:spacing w:before="60" w:after="40"/>
              <w:ind w:right="-142"/>
              <w:jc w:val="left"/>
              <w:rPr>
                <w:sz w:val="16"/>
                <w:szCs w:val="16"/>
              </w:rPr>
            </w:pPr>
            <w:r w:rsidRPr="00B15747">
              <w:rPr>
                <w:i/>
                <w:sz w:val="16"/>
                <w:szCs w:val="16"/>
              </w:rPr>
              <w:t>1) Данные изменены в связи с уточнением респондентами ранее предоставленных оперативных данных.</w:t>
            </w:r>
          </w:p>
        </w:tc>
      </w:tr>
    </w:tbl>
    <w:p w14:paraId="51AF3FBC" w14:textId="77777777" w:rsidR="00B15747" w:rsidRPr="00B15747" w:rsidRDefault="00B15747" w:rsidP="00B15747">
      <w:pPr>
        <w:ind w:right="-142"/>
        <w:jc w:val="left"/>
        <w:rPr>
          <w:sz w:val="20"/>
          <w:szCs w:val="20"/>
        </w:rPr>
      </w:pPr>
    </w:p>
    <w:p w14:paraId="2CAFE624" w14:textId="77777777" w:rsidR="00B15747" w:rsidRPr="00B15747" w:rsidRDefault="00B15747" w:rsidP="00B15747">
      <w:pPr>
        <w:ind w:right="0"/>
        <w:jc w:val="center"/>
        <w:rPr>
          <w:b/>
          <w:bCs/>
          <w:sz w:val="16"/>
          <w:szCs w:val="16"/>
        </w:rPr>
      </w:pPr>
      <w:r w:rsidRPr="00B15747">
        <w:rPr>
          <w:b/>
          <w:sz w:val="16"/>
          <w:szCs w:val="16"/>
        </w:rPr>
        <w:t xml:space="preserve">ПРЕДОСТАВЛЕНИЕ ГРАЖДАНАМ СОЦИАЛЬНОЙ ПОДДЕРЖКИ </w:t>
      </w:r>
      <w:r w:rsidRPr="00B15747">
        <w:rPr>
          <w:b/>
          <w:sz w:val="16"/>
          <w:szCs w:val="16"/>
        </w:rPr>
        <w:br/>
        <w:t xml:space="preserve">ПО ОПЛАТЕ ЖИЛОГО ПОМЕЩЕНИЯ </w:t>
      </w:r>
      <w:r w:rsidRPr="00B15747">
        <w:rPr>
          <w:b/>
          <w:bCs/>
          <w:sz w:val="16"/>
          <w:szCs w:val="16"/>
        </w:rPr>
        <w:t>И КОММУНАЛЬНЫХ УСЛУГ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0"/>
        <w:gridCol w:w="1487"/>
        <w:gridCol w:w="1487"/>
      </w:tblGrid>
      <w:tr w:rsidR="00B15747" w:rsidRPr="00B15747" w14:paraId="5AC31688" w14:textId="77777777" w:rsidTr="009F4708">
        <w:trPr>
          <w:trHeight w:val="440"/>
        </w:trPr>
        <w:tc>
          <w:tcPr>
            <w:tcW w:w="3386" w:type="pct"/>
            <w:tcBorders>
              <w:top w:val="double" w:sz="4" w:space="0" w:color="auto"/>
              <w:left w:val="double" w:sz="4" w:space="0" w:color="auto"/>
            </w:tcBorders>
          </w:tcPr>
          <w:p w14:paraId="731CBB62" w14:textId="77777777" w:rsidR="00B15747" w:rsidRPr="00B15747" w:rsidRDefault="00B15747" w:rsidP="00B15747">
            <w:pPr>
              <w:spacing w:before="20" w:after="6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double" w:sz="4" w:space="0" w:color="auto"/>
            </w:tcBorders>
          </w:tcPr>
          <w:p w14:paraId="304D834E" w14:textId="77777777" w:rsidR="00B15747" w:rsidRPr="00B15747" w:rsidRDefault="00B15747" w:rsidP="00B15747">
            <w:pPr>
              <w:spacing w:before="60" w:after="60" w:line="228" w:lineRule="auto"/>
              <w:ind w:right="0"/>
              <w:jc w:val="center"/>
              <w:rPr>
                <w:i/>
                <w:caps/>
                <w:sz w:val="16"/>
                <w:szCs w:val="16"/>
              </w:rPr>
            </w:pPr>
            <w:r w:rsidRPr="00B15747">
              <w:rPr>
                <w:i/>
                <w:sz w:val="16"/>
                <w:szCs w:val="16"/>
              </w:rPr>
              <w:t>Январь-июнь</w:t>
            </w:r>
            <w:r w:rsidRPr="00B15747">
              <w:rPr>
                <w:i/>
                <w:sz w:val="16"/>
                <w:szCs w:val="16"/>
              </w:rPr>
              <w:br/>
              <w:t>2023 г.</w:t>
            </w:r>
          </w:p>
        </w:tc>
        <w:tc>
          <w:tcPr>
            <w:tcW w:w="807" w:type="pct"/>
            <w:tcBorders>
              <w:top w:val="double" w:sz="4" w:space="0" w:color="auto"/>
              <w:right w:val="double" w:sz="4" w:space="0" w:color="auto"/>
            </w:tcBorders>
          </w:tcPr>
          <w:p w14:paraId="28B325F9" w14:textId="77777777" w:rsidR="00B15747" w:rsidRPr="00B15747" w:rsidRDefault="00B15747" w:rsidP="00B15747">
            <w:pPr>
              <w:spacing w:before="60" w:after="60" w:line="228" w:lineRule="auto"/>
              <w:ind w:right="0"/>
              <w:jc w:val="center"/>
              <w:rPr>
                <w:i/>
                <w:sz w:val="16"/>
                <w:szCs w:val="16"/>
                <w:u w:val="single"/>
              </w:rPr>
            </w:pPr>
            <w:r w:rsidRPr="00B15747">
              <w:rPr>
                <w:i/>
                <w:sz w:val="16"/>
                <w:szCs w:val="16"/>
                <w:u w:val="single"/>
              </w:rPr>
              <w:t>Справочно</w:t>
            </w:r>
          </w:p>
          <w:p w14:paraId="7BC484BD" w14:textId="77777777" w:rsidR="00B15747" w:rsidRPr="00B15747" w:rsidRDefault="00B15747" w:rsidP="00B15747">
            <w:pPr>
              <w:spacing w:before="60" w:after="60" w:line="228" w:lineRule="auto"/>
              <w:ind w:right="0"/>
              <w:jc w:val="center"/>
              <w:rPr>
                <w:i/>
                <w:sz w:val="16"/>
                <w:szCs w:val="16"/>
              </w:rPr>
            </w:pPr>
            <w:r w:rsidRPr="00B15747">
              <w:rPr>
                <w:i/>
                <w:sz w:val="16"/>
                <w:szCs w:val="16"/>
              </w:rPr>
              <w:t>январь-июнь</w:t>
            </w:r>
          </w:p>
          <w:p w14:paraId="3D254B35" w14:textId="77777777" w:rsidR="00B15747" w:rsidRPr="00B15747" w:rsidRDefault="00B15747" w:rsidP="00B15747">
            <w:pPr>
              <w:spacing w:before="60" w:after="60" w:line="228" w:lineRule="auto"/>
              <w:ind w:right="0"/>
              <w:jc w:val="center"/>
              <w:rPr>
                <w:i/>
                <w:caps/>
                <w:sz w:val="16"/>
                <w:szCs w:val="16"/>
              </w:rPr>
            </w:pPr>
            <w:r w:rsidRPr="00B15747">
              <w:rPr>
                <w:i/>
                <w:sz w:val="16"/>
                <w:szCs w:val="16"/>
              </w:rPr>
              <w:t xml:space="preserve"> 2022 г.</w:t>
            </w:r>
          </w:p>
        </w:tc>
      </w:tr>
      <w:tr w:rsidR="00B15747" w:rsidRPr="00B15747" w14:paraId="0DEADB8C" w14:textId="77777777" w:rsidTr="009F4708">
        <w:trPr>
          <w:trHeight w:val="20"/>
        </w:trPr>
        <w:tc>
          <w:tcPr>
            <w:tcW w:w="3386" w:type="pct"/>
            <w:tcBorders>
              <w:left w:val="double" w:sz="4" w:space="0" w:color="auto"/>
            </w:tcBorders>
          </w:tcPr>
          <w:p w14:paraId="094436ED" w14:textId="3F9D22E8" w:rsidR="00B15747" w:rsidRPr="00B15747" w:rsidRDefault="00B15747" w:rsidP="00B15747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Численность граждан</w:t>
            </w:r>
            <w:r w:rsidR="008C6E13">
              <w:rPr>
                <w:sz w:val="16"/>
                <w:szCs w:val="16"/>
              </w:rPr>
              <w:t>,</w:t>
            </w:r>
            <w:r w:rsidRPr="00B15747">
              <w:rPr>
                <w:sz w:val="16"/>
                <w:szCs w:val="16"/>
              </w:rPr>
              <w:t xml:space="preserve"> пользующихся социальной поддержкой – всего, человек</w:t>
            </w:r>
          </w:p>
        </w:tc>
        <w:tc>
          <w:tcPr>
            <w:tcW w:w="807" w:type="pct"/>
            <w:vAlign w:val="bottom"/>
          </w:tcPr>
          <w:p w14:paraId="18FBDB92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74632</w:t>
            </w:r>
          </w:p>
        </w:tc>
        <w:tc>
          <w:tcPr>
            <w:tcW w:w="807" w:type="pct"/>
            <w:tcBorders>
              <w:right w:val="double" w:sz="4" w:space="0" w:color="auto"/>
            </w:tcBorders>
            <w:vAlign w:val="bottom"/>
          </w:tcPr>
          <w:p w14:paraId="11232FBB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77843</w:t>
            </w:r>
          </w:p>
        </w:tc>
      </w:tr>
      <w:tr w:rsidR="00B15747" w:rsidRPr="00B15747" w14:paraId="49CD5FF5" w14:textId="77777777" w:rsidTr="009F4708">
        <w:trPr>
          <w:trHeight w:val="20"/>
        </w:trPr>
        <w:tc>
          <w:tcPr>
            <w:tcW w:w="3386" w:type="pct"/>
            <w:tcBorders>
              <w:left w:val="double" w:sz="4" w:space="0" w:color="auto"/>
            </w:tcBorders>
          </w:tcPr>
          <w:p w14:paraId="05F54FB2" w14:textId="77777777" w:rsidR="00B15747" w:rsidRPr="00B15747" w:rsidRDefault="00B15747" w:rsidP="00B15747">
            <w:pPr>
              <w:spacing w:before="60" w:after="40"/>
              <w:ind w:left="284" w:right="0" w:firstLine="283"/>
              <w:jc w:val="left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из них носители социальной поддержки</w:t>
            </w:r>
          </w:p>
        </w:tc>
        <w:tc>
          <w:tcPr>
            <w:tcW w:w="807" w:type="pct"/>
            <w:vAlign w:val="bottom"/>
          </w:tcPr>
          <w:p w14:paraId="2EFF1E3B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36942</w:t>
            </w:r>
          </w:p>
        </w:tc>
        <w:tc>
          <w:tcPr>
            <w:tcW w:w="807" w:type="pct"/>
            <w:tcBorders>
              <w:right w:val="double" w:sz="4" w:space="0" w:color="auto"/>
            </w:tcBorders>
            <w:vAlign w:val="bottom"/>
          </w:tcPr>
          <w:p w14:paraId="0C378A9D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39143</w:t>
            </w:r>
          </w:p>
        </w:tc>
      </w:tr>
      <w:tr w:rsidR="00B15747" w:rsidRPr="00B15747" w14:paraId="4BFC3D9F" w14:textId="77777777" w:rsidTr="009F4708">
        <w:tc>
          <w:tcPr>
            <w:tcW w:w="3386" w:type="pct"/>
            <w:tcBorders>
              <w:left w:val="double" w:sz="4" w:space="0" w:color="auto"/>
            </w:tcBorders>
            <w:vAlign w:val="center"/>
          </w:tcPr>
          <w:p w14:paraId="66E71950" w14:textId="77777777" w:rsidR="00B15747" w:rsidRPr="00B15747" w:rsidRDefault="00B15747" w:rsidP="00B15747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B15747">
              <w:rPr>
                <w:rFonts w:eastAsia="Arial Unicode MS"/>
                <w:iCs/>
                <w:sz w:val="16"/>
                <w:szCs w:val="16"/>
              </w:rPr>
              <w:t>Объем средств, предусмотренных на предоставление социальной поддержки по оплате жилищно-коммунальных услуг, млн рублей</w:t>
            </w:r>
          </w:p>
        </w:tc>
        <w:tc>
          <w:tcPr>
            <w:tcW w:w="807" w:type="pct"/>
            <w:vAlign w:val="bottom"/>
          </w:tcPr>
          <w:p w14:paraId="4AC2EDB3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243,0</w:t>
            </w:r>
          </w:p>
        </w:tc>
        <w:tc>
          <w:tcPr>
            <w:tcW w:w="807" w:type="pct"/>
            <w:tcBorders>
              <w:right w:val="double" w:sz="4" w:space="0" w:color="auto"/>
            </w:tcBorders>
            <w:vAlign w:val="bottom"/>
          </w:tcPr>
          <w:p w14:paraId="3325CB7D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229,1</w:t>
            </w:r>
          </w:p>
        </w:tc>
      </w:tr>
      <w:tr w:rsidR="00B15747" w:rsidRPr="00B15747" w14:paraId="057CC584" w14:textId="77777777" w:rsidTr="009F4708">
        <w:tc>
          <w:tcPr>
            <w:tcW w:w="3386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6D4D3FB" w14:textId="77777777" w:rsidR="00B15747" w:rsidRPr="00B15747" w:rsidRDefault="00B15747" w:rsidP="00B15747">
            <w:pPr>
              <w:spacing w:before="60" w:after="40"/>
              <w:ind w:right="0"/>
              <w:jc w:val="left"/>
              <w:rPr>
                <w:rFonts w:eastAsia="Arial Unicode MS"/>
                <w:iCs/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Среднемесячный размер социальной поддержки на одного пользователя, рублей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vAlign w:val="bottom"/>
          </w:tcPr>
          <w:p w14:paraId="4DD50825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542,6</w:t>
            </w:r>
          </w:p>
        </w:tc>
        <w:tc>
          <w:tcPr>
            <w:tcW w:w="807" w:type="pct"/>
            <w:tcBorders>
              <w:bottom w:val="single" w:sz="4" w:space="0" w:color="auto"/>
              <w:right w:val="double" w:sz="4" w:space="0" w:color="auto"/>
            </w:tcBorders>
            <w:vAlign w:val="bottom"/>
          </w:tcPr>
          <w:p w14:paraId="00A6439E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490,5</w:t>
            </w:r>
          </w:p>
        </w:tc>
      </w:tr>
      <w:tr w:rsidR="00B15747" w:rsidRPr="00B15747" w14:paraId="03CE375B" w14:textId="77777777" w:rsidTr="009F4708">
        <w:tc>
          <w:tcPr>
            <w:tcW w:w="3386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EB20683" w14:textId="77777777" w:rsidR="00B15747" w:rsidRPr="00B15747" w:rsidRDefault="00B15747" w:rsidP="00B15747">
            <w:pPr>
              <w:spacing w:before="60" w:after="40"/>
              <w:ind w:right="0"/>
              <w:jc w:val="left"/>
              <w:rPr>
                <w:sz w:val="16"/>
                <w:szCs w:val="16"/>
              </w:rPr>
            </w:pPr>
            <w:r w:rsidRPr="00B15747">
              <w:rPr>
                <w:sz w:val="16"/>
                <w:szCs w:val="16"/>
              </w:rPr>
              <w:t>Среднемесячный размер социальной поддержки на одного носителя, рублей</w:t>
            </w:r>
          </w:p>
        </w:tc>
        <w:tc>
          <w:tcPr>
            <w:tcW w:w="807" w:type="pct"/>
            <w:tcBorders>
              <w:bottom w:val="double" w:sz="4" w:space="0" w:color="auto"/>
            </w:tcBorders>
            <w:vAlign w:val="bottom"/>
          </w:tcPr>
          <w:p w14:paraId="2EB09F59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1096,1</w:t>
            </w:r>
          </w:p>
        </w:tc>
        <w:tc>
          <w:tcPr>
            <w:tcW w:w="807" w:type="pct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8DDE605" w14:textId="77777777" w:rsidR="00B15747" w:rsidRPr="00B15747" w:rsidRDefault="00B15747" w:rsidP="00856323">
            <w:pPr>
              <w:tabs>
                <w:tab w:val="decimal" w:pos="884"/>
              </w:tabs>
              <w:spacing w:before="60" w:after="40" w:line="228" w:lineRule="auto"/>
              <w:ind w:right="-107"/>
              <w:jc w:val="both"/>
              <w:rPr>
                <w:color w:val="000000"/>
                <w:sz w:val="16"/>
                <w:szCs w:val="16"/>
              </w:rPr>
            </w:pPr>
            <w:r w:rsidRPr="00B15747">
              <w:rPr>
                <w:color w:val="000000"/>
                <w:sz w:val="16"/>
                <w:szCs w:val="16"/>
              </w:rPr>
              <w:t>975,5</w:t>
            </w:r>
          </w:p>
        </w:tc>
      </w:tr>
    </w:tbl>
    <w:p w14:paraId="75EBD1E7" w14:textId="77777777" w:rsidR="00201F8D" w:rsidRPr="004C0690" w:rsidRDefault="00201F8D" w:rsidP="00201F8D">
      <w:pPr>
        <w:suppressAutoHyphens/>
        <w:spacing w:line="228" w:lineRule="auto"/>
        <w:ind w:firstLine="720"/>
        <w:jc w:val="both"/>
        <w:rPr>
          <w:sz w:val="16"/>
          <w:szCs w:val="16"/>
        </w:rPr>
      </w:pPr>
    </w:p>
    <w:p w14:paraId="72E072C4" w14:textId="77777777" w:rsidR="00C939A6" w:rsidRDefault="00C939A6" w:rsidP="00C939A6">
      <w:pPr>
        <w:jc w:val="both"/>
        <w:rPr>
          <w:rFonts w:ascii="Arial" w:hAnsi="Arial" w:cs="Arial"/>
          <w:sz w:val="18"/>
          <w:szCs w:val="18"/>
        </w:rPr>
      </w:pPr>
    </w:p>
    <w:sectPr w:rsidR="00C939A6" w:rsidSect="003B75E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5E7"/>
    <w:rsid w:val="00050FEB"/>
    <w:rsid w:val="00086052"/>
    <w:rsid w:val="000A3E82"/>
    <w:rsid w:val="001453C5"/>
    <w:rsid w:val="001C01D8"/>
    <w:rsid w:val="001E53D2"/>
    <w:rsid w:val="001F79F4"/>
    <w:rsid w:val="00201F8D"/>
    <w:rsid w:val="00205D83"/>
    <w:rsid w:val="0023741E"/>
    <w:rsid w:val="00276B40"/>
    <w:rsid w:val="002F0F9A"/>
    <w:rsid w:val="00310583"/>
    <w:rsid w:val="00324DB3"/>
    <w:rsid w:val="003344CC"/>
    <w:rsid w:val="0036173D"/>
    <w:rsid w:val="003B75E7"/>
    <w:rsid w:val="003C4629"/>
    <w:rsid w:val="003E091C"/>
    <w:rsid w:val="0048505B"/>
    <w:rsid w:val="00517600"/>
    <w:rsid w:val="005477CC"/>
    <w:rsid w:val="005816B1"/>
    <w:rsid w:val="006B39E6"/>
    <w:rsid w:val="006F4AAB"/>
    <w:rsid w:val="00724857"/>
    <w:rsid w:val="00762D02"/>
    <w:rsid w:val="00763902"/>
    <w:rsid w:val="0077581B"/>
    <w:rsid w:val="00792613"/>
    <w:rsid w:val="0081276B"/>
    <w:rsid w:val="0083428F"/>
    <w:rsid w:val="0084610A"/>
    <w:rsid w:val="00856323"/>
    <w:rsid w:val="00856C73"/>
    <w:rsid w:val="008C6E13"/>
    <w:rsid w:val="008E5743"/>
    <w:rsid w:val="00903791"/>
    <w:rsid w:val="00915FB1"/>
    <w:rsid w:val="0092315A"/>
    <w:rsid w:val="009434C0"/>
    <w:rsid w:val="00975E3B"/>
    <w:rsid w:val="009939C8"/>
    <w:rsid w:val="009944E2"/>
    <w:rsid w:val="009C652D"/>
    <w:rsid w:val="009F4708"/>
    <w:rsid w:val="00A418B1"/>
    <w:rsid w:val="00A426E8"/>
    <w:rsid w:val="00A54219"/>
    <w:rsid w:val="00A6036D"/>
    <w:rsid w:val="00AA54D3"/>
    <w:rsid w:val="00AB5BB1"/>
    <w:rsid w:val="00AD45B2"/>
    <w:rsid w:val="00B15747"/>
    <w:rsid w:val="00B77789"/>
    <w:rsid w:val="00BB13DC"/>
    <w:rsid w:val="00C56604"/>
    <w:rsid w:val="00C6421A"/>
    <w:rsid w:val="00C860DA"/>
    <w:rsid w:val="00C939A6"/>
    <w:rsid w:val="00CF69F7"/>
    <w:rsid w:val="00CF73EA"/>
    <w:rsid w:val="00D2149E"/>
    <w:rsid w:val="00D404BB"/>
    <w:rsid w:val="00D57D12"/>
    <w:rsid w:val="00DE38A5"/>
    <w:rsid w:val="00E0568A"/>
    <w:rsid w:val="00E43845"/>
    <w:rsid w:val="00E6185B"/>
    <w:rsid w:val="00E95FB0"/>
    <w:rsid w:val="00EE0C72"/>
    <w:rsid w:val="00EE6263"/>
    <w:rsid w:val="00F11C51"/>
    <w:rsid w:val="00F204F7"/>
    <w:rsid w:val="00F43CFE"/>
    <w:rsid w:val="00F6202B"/>
    <w:rsid w:val="00F93945"/>
    <w:rsid w:val="00FE3D5D"/>
    <w:rsid w:val="00FF1D77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9FC91"/>
  <w15:docId w15:val="{BC7B782D-282E-4A16-B40F-EEB98571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5E7"/>
    <w:pPr>
      <w:spacing w:before="120" w:after="120"/>
      <w:ind w:right="284"/>
      <w:jc w:val="righ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4857"/>
    <w:pPr>
      <w:keepNext/>
      <w:spacing w:before="240" w:after="60"/>
      <w:ind w:right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4857"/>
    <w:pPr>
      <w:keepNext/>
      <w:spacing w:before="240" w:after="60"/>
      <w:ind w:right="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24857"/>
    <w:pPr>
      <w:keepNext/>
      <w:spacing w:before="0" w:after="0"/>
      <w:ind w:right="0"/>
      <w:jc w:val="center"/>
      <w:outlineLvl w:val="2"/>
    </w:pPr>
    <w:rPr>
      <w:rFonts w:ascii="Arial" w:hAnsi="Arial" w:cs="Arial"/>
      <w:b/>
      <w:i/>
      <w:iCs/>
      <w:sz w:val="22"/>
    </w:rPr>
  </w:style>
  <w:style w:type="paragraph" w:styleId="4">
    <w:name w:val="heading 4"/>
    <w:basedOn w:val="a"/>
    <w:next w:val="a"/>
    <w:link w:val="40"/>
    <w:qFormat/>
    <w:rsid w:val="00724857"/>
    <w:pPr>
      <w:keepNext/>
      <w:spacing w:before="240" w:after="60"/>
      <w:ind w:right="0"/>
      <w:jc w:val="left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724857"/>
    <w:pPr>
      <w:spacing w:before="240" w:after="60"/>
      <w:ind w:right="0"/>
      <w:jc w:val="left"/>
      <w:outlineLvl w:val="4"/>
    </w:pPr>
    <w:rPr>
      <w:rFonts w:ascii="Calibri" w:hAnsi="Calibri" w:cs="Arial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724857"/>
    <w:pPr>
      <w:spacing w:before="240" w:after="60"/>
      <w:ind w:right="0"/>
      <w:jc w:val="left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724857"/>
    <w:pPr>
      <w:keepNext/>
      <w:spacing w:before="0" w:after="0"/>
      <w:ind w:right="0"/>
      <w:jc w:val="left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724857"/>
    <w:pPr>
      <w:spacing w:before="240" w:after="60"/>
      <w:ind w:right="0"/>
      <w:jc w:val="left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724857"/>
    <w:pPr>
      <w:keepNext/>
      <w:spacing w:before="0" w:after="0"/>
      <w:ind w:right="0"/>
      <w:jc w:val="left"/>
      <w:outlineLvl w:val="8"/>
    </w:pPr>
    <w:rPr>
      <w:rFonts w:ascii="Arial" w:hAnsi="Arial"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85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248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24857"/>
    <w:rPr>
      <w:rFonts w:ascii="Arial" w:hAnsi="Arial" w:cs="Arial"/>
      <w:b/>
      <w:i/>
      <w:iCs/>
      <w:sz w:val="22"/>
      <w:szCs w:val="24"/>
    </w:rPr>
  </w:style>
  <w:style w:type="character" w:customStyle="1" w:styleId="40">
    <w:name w:val="Заголовок 4 Знак"/>
    <w:basedOn w:val="a0"/>
    <w:link w:val="4"/>
    <w:rsid w:val="00724857"/>
    <w:rPr>
      <w:rFonts w:ascii="Calibri" w:hAnsi="Calibri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rsid w:val="00724857"/>
    <w:rPr>
      <w:rFonts w:ascii="Calibri" w:hAnsi="Calibri" w:cs="Arial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rsid w:val="00724857"/>
    <w:rPr>
      <w:rFonts w:ascii="Calibri" w:hAnsi="Calibri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0"/>
    <w:link w:val="7"/>
    <w:rsid w:val="00724857"/>
    <w:rPr>
      <w:b/>
      <w:sz w:val="24"/>
    </w:rPr>
  </w:style>
  <w:style w:type="character" w:customStyle="1" w:styleId="80">
    <w:name w:val="Заголовок 8 Знак"/>
    <w:basedOn w:val="a0"/>
    <w:link w:val="8"/>
    <w:rsid w:val="00724857"/>
    <w:rPr>
      <w:rFonts w:ascii="Calibri" w:hAnsi="Calibr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rsid w:val="00724857"/>
    <w:rPr>
      <w:rFonts w:ascii="Arial" w:hAnsi="Arial" w:cs="Arial"/>
      <w:b/>
      <w:bCs/>
      <w:szCs w:val="24"/>
    </w:rPr>
  </w:style>
  <w:style w:type="paragraph" w:styleId="a3">
    <w:name w:val="caption"/>
    <w:basedOn w:val="a"/>
    <w:next w:val="a"/>
    <w:qFormat/>
    <w:rsid w:val="00724857"/>
    <w:pPr>
      <w:spacing w:before="0" w:after="0"/>
      <w:ind w:right="0"/>
      <w:jc w:val="center"/>
    </w:pPr>
    <w:rPr>
      <w:b/>
      <w:sz w:val="26"/>
      <w:szCs w:val="20"/>
    </w:rPr>
  </w:style>
  <w:style w:type="paragraph" w:styleId="a4">
    <w:name w:val="Title"/>
    <w:basedOn w:val="a"/>
    <w:next w:val="a"/>
    <w:link w:val="a5"/>
    <w:qFormat/>
    <w:rsid w:val="00724857"/>
    <w:pPr>
      <w:spacing w:before="240" w:after="60"/>
      <w:ind w:right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72485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qFormat/>
    <w:rsid w:val="00724857"/>
    <w:pPr>
      <w:spacing w:before="0" w:after="60"/>
      <w:ind w:right="0"/>
      <w:jc w:val="center"/>
    </w:pPr>
    <w:rPr>
      <w:rFonts w:ascii="Arial" w:hAnsi="Arial"/>
      <w:i/>
      <w:sz w:val="16"/>
      <w:szCs w:val="20"/>
    </w:rPr>
  </w:style>
  <w:style w:type="character" w:customStyle="1" w:styleId="a7">
    <w:name w:val="Подзаголовок Знак"/>
    <w:basedOn w:val="a0"/>
    <w:link w:val="a6"/>
    <w:rsid w:val="00724857"/>
    <w:rPr>
      <w:rFonts w:ascii="Arial" w:hAnsi="Arial"/>
      <w:i/>
      <w:sz w:val="16"/>
    </w:rPr>
  </w:style>
  <w:style w:type="character" w:styleId="a8">
    <w:name w:val="Strong"/>
    <w:basedOn w:val="a0"/>
    <w:uiPriority w:val="22"/>
    <w:qFormat/>
    <w:rsid w:val="00724857"/>
    <w:rPr>
      <w:b/>
      <w:bCs/>
    </w:rPr>
  </w:style>
  <w:style w:type="character" w:styleId="a9">
    <w:name w:val="Emphasis"/>
    <w:basedOn w:val="a0"/>
    <w:qFormat/>
    <w:rsid w:val="00724857"/>
    <w:rPr>
      <w:i/>
      <w:iCs/>
    </w:rPr>
  </w:style>
  <w:style w:type="paragraph" w:styleId="aa">
    <w:name w:val="List Paragraph"/>
    <w:basedOn w:val="a"/>
    <w:uiPriority w:val="34"/>
    <w:qFormat/>
    <w:rsid w:val="00724857"/>
    <w:pPr>
      <w:spacing w:before="0" w:after="0"/>
      <w:ind w:left="720" w:right="0"/>
      <w:contextualSpacing/>
      <w:jc w:val="left"/>
    </w:pPr>
    <w:rPr>
      <w:rFonts w:ascii="Calibri" w:hAnsi="Calibr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24857"/>
    <w:pPr>
      <w:spacing w:before="0" w:after="0"/>
      <w:ind w:right="0"/>
      <w:jc w:val="left"/>
    </w:pPr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724857"/>
    <w:rPr>
      <w:i/>
      <w:iCs/>
      <w:color w:val="000000"/>
      <w:sz w:val="24"/>
      <w:szCs w:val="24"/>
    </w:rPr>
  </w:style>
  <w:style w:type="paragraph" w:customStyle="1" w:styleId="23">
    <w:name w:val="Стиль2"/>
    <w:basedOn w:val="a"/>
    <w:link w:val="24"/>
    <w:qFormat/>
    <w:rsid w:val="00724857"/>
    <w:pPr>
      <w:spacing w:before="0" w:after="0"/>
      <w:ind w:left="709" w:right="0"/>
      <w:jc w:val="center"/>
    </w:pPr>
    <w:rPr>
      <w:rFonts w:ascii="Arial" w:hAnsi="Arial" w:cs="Arial"/>
      <w:b/>
    </w:rPr>
  </w:style>
  <w:style w:type="character" w:customStyle="1" w:styleId="24">
    <w:name w:val="Стиль2 Знак"/>
    <w:basedOn w:val="a0"/>
    <w:link w:val="23"/>
    <w:rsid w:val="00724857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224</Words>
  <Characters>1278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P01_AnisimovaLA</dc:creator>
  <cp:lastModifiedBy>ПСВ</cp:lastModifiedBy>
  <cp:revision>27</cp:revision>
  <dcterms:created xsi:type="dcterms:W3CDTF">2019-04-09T08:56:00Z</dcterms:created>
  <dcterms:modified xsi:type="dcterms:W3CDTF">2023-08-25T11:39:00Z</dcterms:modified>
</cp:coreProperties>
</file>