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spacing w:after="120"/>
        <w:ind/>
        <w:jc w:val="center"/>
        <w:rPr>
          <w:b w:val="1"/>
          <w:sz w:val="26"/>
        </w:rPr>
      </w:pPr>
      <w:r>
        <w:rPr>
          <w:b w:val="1"/>
          <w:sz w:val="26"/>
        </w:rPr>
        <w:t>Указания по заполнению формы федерального статистического наблюдения</w:t>
      </w:r>
    </w:p>
    <w:p w14:paraId="03000000">
      <w:pPr>
        <w:tabs>
          <w:tab w:leader="none" w:pos="1080" w:val="left"/>
        </w:tabs>
        <w:ind w:firstLine="709"/>
        <w:jc w:val="both"/>
        <w:rPr>
          <w:rFonts w:ascii="Times New Roman CYR" w:hAnsi="Times New Roman CYR"/>
          <w:color w:val="000000"/>
        </w:rPr>
      </w:pPr>
      <w:r>
        <w:rPr>
          <w:rFonts w:ascii="Times New Roman CYR" w:hAnsi="Times New Roman CYR"/>
          <w:color w:val="000000"/>
        </w:rPr>
        <w:t>1.</w:t>
      </w:r>
      <w:r>
        <w:rPr>
          <w:rFonts w:ascii="Times New Roman CYR" w:hAnsi="Times New Roman CYR"/>
          <w:color w:val="000000"/>
        </w:rPr>
        <w:t> </w:t>
      </w:r>
      <w:r>
        <w:rPr>
          <w:rFonts w:ascii="Times New Roman CYR" w:hAnsi="Times New Roman CYR"/>
          <w:color w:val="000000"/>
        </w:rPr>
        <w:t>Первичные статистические данные (далее – данные) по форме федерального статистического наблюдения № 12-ЛХ «Сведения</w:t>
      </w:r>
      <w:r>
        <w:rPr>
          <w:rFonts w:ascii="Times New Roman CYR" w:hAnsi="Times New Roman CYR"/>
          <w:color w:val="000000"/>
        </w:rPr>
        <w:br/>
      </w:r>
      <w:r>
        <w:rPr>
          <w:rFonts w:ascii="Times New Roman CYR" w:hAnsi="Times New Roman CYR"/>
          <w:color w:val="000000"/>
        </w:rPr>
        <w:t xml:space="preserve">о защите лесов» (далее – форма) предоставляют </w:t>
      </w:r>
      <w:r>
        <w:rPr>
          <w:color w:val="000000"/>
        </w:rPr>
        <w:t>юридические лица, физические лица, занимающиеся предпринимательской деятельностью без образования юридического лица (индивидуальные предприниматели), осуществляющие мероприятия по защите лесов от вредных организмов на землях лесного фонда и землях иных категорий.</w:t>
      </w:r>
    </w:p>
    <w:p w14:paraId="04000000">
      <w:pPr>
        <w:tabs>
          <w:tab w:leader="none" w:pos="1080" w:val="left"/>
        </w:tabs>
        <w:ind w:firstLine="709"/>
        <w:jc w:val="both"/>
        <w:rPr>
          <w:rFonts w:ascii="Times New Roman CYR" w:hAnsi="Times New Roman CYR"/>
          <w:color w:val="000000"/>
        </w:rPr>
      </w:pPr>
      <w:r>
        <w:rPr>
          <w:rFonts w:ascii="Times New Roman CYR" w:hAnsi="Times New Roman CYR"/>
          <w:color w:val="000000"/>
        </w:rPr>
        <w:t>Юридические лица и индивидуальные предприниматели, являющиеся арендаторами лесных участков, предоставляют данные</w:t>
      </w:r>
      <w:r>
        <w:rPr>
          <w:color w:val="000000"/>
        </w:rPr>
        <w:t>)</w:t>
      </w:r>
      <w:r>
        <w:rPr>
          <w:rFonts w:ascii="Times New Roman CYR" w:hAnsi="Times New Roman CYR"/>
          <w:color w:val="000000"/>
        </w:rPr>
        <w:br/>
      </w:r>
      <w:r>
        <w:rPr>
          <w:rFonts w:ascii="Times New Roman CYR" w:hAnsi="Times New Roman CYR"/>
          <w:color w:val="000000"/>
        </w:rPr>
        <w:t>по форме согласно проекту освоения лесов за проведенные в отчетном году мероприятия по защите лесов как на арендованных лесных участках, так и на участках, переданных в субаренду.</w:t>
      </w:r>
    </w:p>
    <w:p w14:paraId="05000000">
      <w:pPr>
        <w:tabs>
          <w:tab w:leader="none" w:pos="1080" w:val="left"/>
        </w:tabs>
        <w:ind w:firstLine="709"/>
        <w:jc w:val="both"/>
        <w:rPr>
          <w:rFonts w:ascii="Times New Roman CYR" w:hAnsi="Times New Roman CYR"/>
          <w:color w:val="000000"/>
        </w:rPr>
      </w:pPr>
      <w:r>
        <w:rPr>
          <w:rFonts w:ascii="Times New Roman CYR" w:hAnsi="Times New Roman CYR"/>
          <w:color w:val="000000"/>
        </w:rPr>
        <w:t>Учету подлежат мероприятия по защите лесов от вредных организмов на землях лесного фонда (в лесах, осуществление полномочий по защите которых в соответствии с частью 1 статьи 83 Лесного кодекса Российской Федерации передано органам государственной власти субъекта Российской Федерации) и землях иных категорий (на лесных участках, расположенных на землях особо охраняемых природных территорий федерального, регионального и местного значения; на землях обороны и безопасности, находящихся в федеральной собственности; на землях, не относящихся к лесному фонду и находящихся в собственности субъектов Российской Федерации; на землях, находящихся в собственности муниципальных образований).</w:t>
      </w:r>
    </w:p>
    <w:p w14:paraId="06000000">
      <w:pPr>
        <w:tabs>
          <w:tab w:leader="none" w:pos="1080" w:val="left"/>
        </w:tabs>
        <w:ind w:firstLine="709"/>
        <w:jc w:val="both"/>
        <w:rPr>
          <w:rFonts w:ascii="Times New Roman CYR" w:hAnsi="Times New Roman CYR"/>
          <w:color w:val="000000"/>
        </w:rPr>
      </w:pPr>
      <w:r>
        <w:rPr>
          <w:rFonts w:ascii="Times New Roman CYR" w:hAnsi="Times New Roman CYR"/>
          <w:color w:val="000000"/>
        </w:rPr>
        <w:t>При проведении авиационных работ по защите лесов от вредных организмов на территории двух и более субъектов Российской Федерации данные по форме по каждому из них составляются раздельно и предоставляются в территориальные органы Росстата по месту фактического осуществления работ.</w:t>
      </w:r>
    </w:p>
    <w:p w14:paraId="07000000">
      <w:pPr>
        <w:ind w:firstLine="709"/>
        <w:jc w:val="both"/>
        <w:rPr>
          <w:i w:val="1"/>
          <w:color w:val="000000"/>
        </w:rPr>
      </w:pPr>
      <w:r>
        <w:rPr>
          <w:color w:val="000000"/>
        </w:rPr>
        <w:t xml:space="preserve">Форма предоставляется в территориальные органы </w:t>
      </w:r>
      <w:r>
        <w:rPr>
          <w:color w:val="000000"/>
        </w:rPr>
        <w:t xml:space="preserve">Росстата </w:t>
      </w:r>
      <w:r>
        <w:rPr>
          <w:color w:val="000000"/>
        </w:rPr>
        <w:t>только при наличии наблюдаемого явления. В случае отсутствия явления отчет по форме в территориальные органы Росстата не предоставляется.</w:t>
      </w:r>
    </w:p>
    <w:p w14:paraId="08000000">
      <w:pPr>
        <w:spacing w:line="260" w:lineRule="exact"/>
        <w:ind w:firstLine="709"/>
        <w:jc w:val="both"/>
        <w:rPr>
          <w:color w:val="000000"/>
        </w:rPr>
      </w:pPr>
      <w:r>
        <w:rPr>
          <w:rFonts w:ascii="Times New Roman CYR" w:hAnsi="Times New Roman CYR"/>
          <w:color w:val="000000"/>
        </w:rPr>
        <w:t xml:space="preserve">2. </w:t>
      </w:r>
      <w:r>
        <w:rPr>
          <w:color w:val="000000"/>
        </w:rPr>
        <w:t>При наличии у юридического лица обособленных подразделений</w:t>
      </w:r>
      <w:r>
        <w:rPr>
          <w:color w:val="000000"/>
          <w:vertAlign w:val="superscript"/>
        </w:rPr>
        <w:footnoteReference w:id="1"/>
      </w:r>
      <w:r>
        <w:rPr>
          <w:color w:val="000000"/>
        </w:rPr>
        <w:t>, расположенных на одной территории субъекта Российской Федерации с юридическим лицом, данные по форме предоставляются в целом по юридическому лицу, включая данные по обособленным подразделениям.</w:t>
      </w:r>
    </w:p>
    <w:p w14:paraId="09000000">
      <w:pPr>
        <w:ind w:firstLine="709"/>
        <w:jc w:val="both"/>
        <w:rPr>
          <w:color w:val="000000"/>
        </w:rPr>
      </w:pPr>
      <w:r>
        <w:rPr>
          <w:color w:val="000000"/>
        </w:rPr>
        <w:t xml:space="preserve">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по каждому обособленному подразделению по месту их нахождения. </w:t>
      </w:r>
    </w:p>
    <w:p w14:paraId="0A000000">
      <w:pPr>
        <w:ind w:firstLine="709"/>
        <w:jc w:val="both"/>
        <w:rPr>
          <w:color w:val="000000"/>
        </w:rPr>
      </w:pPr>
      <w:r>
        <w:rPr>
          <w:color w:val="000000"/>
        </w:rPr>
        <w:t>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14:paraId="0B000000">
      <w:pPr>
        <w:ind w:firstLine="709"/>
        <w:jc w:val="both"/>
        <w:rPr>
          <w:color w:val="000000"/>
        </w:rPr>
      </w:pPr>
      <w:r>
        <w:rPr>
          <w:color w:val="000000"/>
        </w:rPr>
        <w:t xml:space="preserve">Заполненная форма предоставляется в территориальные органы Росстата по месту фактического осуществления деятельности юридического лица (обособленного подразделения). </w:t>
      </w:r>
    </w:p>
    <w:p w14:paraId="0C000000">
      <w:pPr>
        <w:ind w:firstLine="709"/>
        <w:jc w:val="both"/>
        <w:rPr>
          <w:color w:val="000000"/>
        </w:rPr>
      </w:pPr>
      <w:r>
        <w:rPr>
          <w:color w:val="000000"/>
        </w:rPr>
        <w:t>Индивидуальные предприниматели предоставляют заполненную форму в территориальные органы Росстата по месту фактического осуществления ими деятельности.</w:t>
      </w:r>
    </w:p>
    <w:p w14:paraId="0D000000">
      <w:pPr>
        <w:tabs>
          <w:tab w:leader="none" w:pos="1080" w:val="left"/>
        </w:tabs>
        <w:ind w:firstLine="709"/>
        <w:jc w:val="both"/>
        <w:rPr>
          <w:rFonts w:ascii="Times New Roman CYR" w:hAnsi="Times New Roman CYR"/>
          <w:color w:val="000000"/>
        </w:rPr>
      </w:pPr>
      <w:r>
        <w:rPr>
          <w:rFonts w:ascii="Times New Roman CYR" w:hAnsi="Times New Roman CYR"/>
          <w:color w:val="000000"/>
        </w:rPr>
        <w:t>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о банкротстве, предоставляют данные по указанной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w:t>
      </w:r>
    </w:p>
    <w:p w14:paraId="0E000000">
      <w:pPr>
        <w:ind w:firstLine="709"/>
        <w:jc w:val="both"/>
        <w:rPr>
          <w:color w:val="000000"/>
        </w:rPr>
      </w:pPr>
      <w:r>
        <w:rPr>
          <w:color w:val="000000"/>
        </w:rPr>
        <w:t>При реорганизации юридического лица юридическое лицо, являющееся правопреемником, с момента своего создания должно предоставлять отчет по форме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14:paraId="0F000000">
      <w:pPr>
        <w:ind w:firstLine="709"/>
        <w:jc w:val="both"/>
        <w:rPr>
          <w:color w:val="000000"/>
        </w:rPr>
      </w:pPr>
      <w:r>
        <w:rPr>
          <w:color w:val="000000"/>
        </w:rPr>
        <w:t>При наличии у юридического лица обособленных подразделений, осуществляющих деятельность за пределами Российской Федерации, данные по ним в настоящую форму не включаются.</w:t>
      </w:r>
    </w:p>
    <w:p w14:paraId="10000000">
      <w:pPr>
        <w:ind w:firstLine="709"/>
        <w:jc w:val="both"/>
        <w:rPr>
          <w:rFonts w:ascii="Times New Roman CYR" w:hAnsi="Times New Roman CYR"/>
          <w:color w:val="000000"/>
        </w:rPr>
      </w:pPr>
      <w:r>
        <w:rPr>
          <w:rFonts w:ascii="Times New Roman CYR" w:hAnsi="Times New Roman CYR"/>
          <w:color w:val="000000"/>
        </w:rPr>
        <w:t xml:space="preserve">Руководитель юридического лица назначает должностных лиц, уполномоченных предоставлять </w:t>
      </w:r>
      <w:r>
        <w:rPr>
          <w:color w:val="000000"/>
        </w:rPr>
        <w:t xml:space="preserve">данные </w:t>
      </w:r>
      <w:r>
        <w:rPr>
          <w:rFonts w:ascii="Times New Roman CYR" w:hAnsi="Times New Roman CYR"/>
          <w:color w:val="000000"/>
        </w:rPr>
        <w:t>от имени юридического лица.</w:t>
      </w:r>
    </w:p>
    <w:p w14:paraId="11000000">
      <w:pPr>
        <w:ind w:firstLine="709"/>
        <w:jc w:val="both"/>
        <w:rPr>
          <w:color w:val="000000"/>
        </w:rPr>
      </w:pPr>
      <w:r>
        <w:rPr>
          <w:rFonts w:ascii="Times New Roman CYR" w:hAnsi="Times New Roman CYR"/>
          <w:color w:val="000000"/>
        </w:rPr>
        <w:t xml:space="preserve">3.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 </w:t>
      </w:r>
      <w:r>
        <w:rPr>
          <w:color w:val="000000"/>
        </w:rPr>
        <w:t>Индивидуальный предприниматель указывает фамилию, имя, отчество (при наличии).</w:t>
      </w:r>
    </w:p>
    <w:p w14:paraId="12000000">
      <w:pPr>
        <w:ind w:firstLine="709"/>
        <w:jc w:val="both"/>
        <w:rPr>
          <w:color w:val="000000"/>
        </w:rPr>
      </w:pPr>
      <w:r>
        <w:rPr>
          <w:rFonts w:ascii="Times New Roman CYR" w:hAnsi="Times New Roman CYR"/>
          <w:color w:val="000000"/>
        </w:rPr>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 Индивидуальный предприниматель указывает адрес места жительства, содержащийся в ЕГРИП</w:t>
      </w:r>
      <w:r>
        <w:rPr>
          <w:color w:val="000000"/>
        </w:rPr>
        <w:t>.</w:t>
      </w:r>
    </w:p>
    <w:p w14:paraId="13000000">
      <w:pPr>
        <w:ind w:firstLine="709"/>
        <w:jc w:val="both"/>
        <w:rPr>
          <w:rFonts w:ascii="Times New Roman CYR" w:hAnsi="Times New Roman CYR"/>
          <w:color w:val="000000"/>
        </w:rPr>
      </w:pPr>
      <w:r>
        <w:rPr>
          <w:rFonts w:ascii="Times New Roman CYR" w:hAnsi="Times New Roman CYR"/>
          <w:color w:val="000000"/>
        </w:rPr>
        <w:t>4. В кодовой части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https://websbor.gks.ru/online/info, отчитывающаяся организация (индивидуальный предприниматель) проставляет:</w:t>
      </w:r>
    </w:p>
    <w:p w14:paraId="14000000">
      <w:pPr>
        <w:ind w:firstLine="709"/>
        <w:jc w:val="both"/>
        <w:rPr>
          <w:color w:val="000000"/>
        </w:rPr>
      </w:pPr>
      <w:r>
        <w:rPr>
          <w:b w:val="1"/>
          <w:color w:val="000000"/>
        </w:rPr>
        <w:t>код по Общероссийскому классификатору предприятий и организаций (ОКПО)</w:t>
      </w:r>
      <w:r>
        <w:rPr>
          <w:color w:val="000000"/>
        </w:rPr>
        <w:t xml:space="preserve"> для:</w:t>
      </w:r>
    </w:p>
    <w:p w14:paraId="15000000">
      <w:pPr>
        <w:ind w:firstLine="709"/>
        <w:jc w:val="both"/>
        <w:rPr>
          <w:color w:val="000000"/>
        </w:rPr>
      </w:pPr>
      <w:r>
        <w:rPr>
          <w:color w:val="000000"/>
        </w:rPr>
        <w:t>индивидуального предпринимателя;</w:t>
      </w:r>
    </w:p>
    <w:p w14:paraId="16000000">
      <w:pPr>
        <w:ind w:firstLine="709"/>
        <w:jc w:val="both"/>
        <w:rPr>
          <w:color w:val="000000"/>
        </w:rPr>
      </w:pPr>
      <w:r>
        <w:rPr>
          <w:color w:val="000000"/>
        </w:rPr>
        <w:t>юридического лица, не имеющего обособленных подразделений;</w:t>
      </w:r>
    </w:p>
    <w:p w14:paraId="17000000">
      <w:pPr>
        <w:ind w:firstLine="709"/>
        <w:jc w:val="both"/>
        <w:rPr>
          <w:color w:val="000000"/>
        </w:rPr>
      </w:pPr>
      <w:r>
        <w:rPr>
          <w:color w:val="000000"/>
        </w:rPr>
        <w:t>юридического лица, у которого все его обособленные подразделения находятся в одном с ним субъекте Российской Федерации;</w:t>
      </w:r>
    </w:p>
    <w:p w14:paraId="18000000">
      <w:pPr>
        <w:ind w:firstLine="709"/>
        <w:jc w:val="both"/>
        <w:rPr>
          <w:color w:val="000000"/>
        </w:rPr>
      </w:pPr>
      <w:r>
        <w:rPr>
          <w:b w:val="1"/>
          <w:color w:val="000000"/>
        </w:rPr>
        <w:t>идентификационный номер</w:t>
      </w:r>
      <w:r>
        <w:rPr>
          <w:color w:val="000000"/>
        </w:rPr>
        <w:t xml:space="preserve"> для:</w:t>
      </w:r>
    </w:p>
    <w:p w14:paraId="19000000">
      <w:pPr>
        <w:ind w:firstLine="709"/>
        <w:jc w:val="both"/>
        <w:rPr>
          <w:color w:val="000000"/>
        </w:rPr>
      </w:pPr>
      <w:r>
        <w:rPr>
          <w:color w:val="000000"/>
        </w:rPr>
        <w:t>головного подразделения юридического лица, в отчет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14:paraId="1A000000">
      <w:pPr>
        <w:ind w:firstLine="709"/>
        <w:jc w:val="both"/>
        <w:rPr>
          <w:color w:val="000000"/>
        </w:rPr>
      </w:pPr>
      <w:r>
        <w:rPr>
          <w:color w:val="000000"/>
        </w:rPr>
        <w:t>обособленного подразделения, находящегося на территории субъекта Российской Федерации, отличного от</w:t>
      </w:r>
      <w:r>
        <w:rPr>
          <w:color w:val="000000"/>
        </w:rPr>
        <w:t> </w:t>
      </w:r>
      <w:r>
        <w:rPr>
          <w:color w:val="000000"/>
        </w:rPr>
        <w:t>местонахождения юридического лица.</w:t>
      </w:r>
    </w:p>
    <w:p w14:paraId="1B000000">
      <w:pPr>
        <w:spacing w:line="260" w:lineRule="exact"/>
        <w:ind w:firstLine="709"/>
        <w:jc w:val="both"/>
        <w:rPr>
          <w:color w:val="000000"/>
        </w:rPr>
      </w:pPr>
      <w:r>
        <w:rPr>
          <w:color w:val="000000"/>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14:paraId="1C000000">
      <w:pPr>
        <w:tabs>
          <w:tab w:leader="none" w:pos="1080" w:val="left"/>
        </w:tabs>
        <w:ind w:firstLine="709"/>
        <w:jc w:val="both"/>
        <w:rPr>
          <w:rFonts w:ascii="Times New Roman CYR" w:hAnsi="Times New Roman CYR"/>
          <w:color w:val="000000"/>
        </w:rPr>
      </w:pPr>
      <w:r>
        <w:rPr>
          <w:rFonts w:ascii="Times New Roman CYR" w:hAnsi="Times New Roman CYR"/>
          <w:color w:val="000000"/>
        </w:rPr>
        <w:t xml:space="preserve">5. Форма заполняется на основании отчетов о защите лесов, актов лесопатологических обследований, актов обследований очагов вредных организмов, </w:t>
      </w:r>
      <w:r>
        <w:rPr>
          <w:rFonts w:ascii="Times New Roman CYR" w:hAnsi="Times New Roman CYR"/>
          <w:color w:val="000000"/>
        </w:rPr>
        <w:t>ведомости учета проведения мероприятий по уничтожению и подавлению численности вредных организмов.</w:t>
      </w:r>
      <w:r>
        <w:rPr>
          <w:rFonts w:ascii="Times New Roman CYR" w:hAnsi="Times New Roman CYR"/>
          <w:color w:val="000000"/>
        </w:rPr>
        <w:t xml:space="preserve"> Данные </w:t>
      </w:r>
      <w:r>
        <w:rPr>
          <w:rFonts w:ascii="Times New Roman CYR" w:hAnsi="Times New Roman CYR"/>
          <w:color w:val="000000"/>
        </w:rPr>
        <w:br/>
      </w:r>
      <w:r>
        <w:rPr>
          <w:rFonts w:ascii="Times New Roman CYR" w:hAnsi="Times New Roman CYR"/>
          <w:color w:val="000000"/>
        </w:rPr>
        <w:t>в форме приводятся с одним десятичным знаком, а в разделе 1 по графе 4 – в целых числах.</w:t>
      </w:r>
    </w:p>
    <w:p w14:paraId="1D000000">
      <w:pPr>
        <w:tabs>
          <w:tab w:leader="none" w:pos="1080" w:val="left"/>
        </w:tabs>
        <w:ind w:firstLine="709"/>
        <w:jc w:val="both"/>
        <w:rPr>
          <w:rFonts w:ascii="Times New Roman CYR" w:hAnsi="Times New Roman CYR"/>
          <w:color w:val="000000"/>
        </w:rPr>
      </w:pPr>
      <w:r>
        <w:rPr>
          <w:rFonts w:ascii="Times New Roman CYR" w:hAnsi="Times New Roman CYR"/>
          <w:color w:val="000000"/>
        </w:rPr>
        <w:t>Значения понятий настоящих Указаний приведены исключительно в целях заполнения настоящей формы.</w:t>
      </w:r>
    </w:p>
    <w:p w14:paraId="1E000000">
      <w:pPr>
        <w:tabs>
          <w:tab w:leader="none" w:pos="1080" w:val="left"/>
        </w:tabs>
        <w:ind w:firstLine="709"/>
        <w:jc w:val="both"/>
        <w:rPr>
          <w:rFonts w:ascii="Times New Roman CYR" w:hAnsi="Times New Roman CYR"/>
          <w:color w:val="000000"/>
        </w:rPr>
      </w:pPr>
      <w:r>
        <w:rPr>
          <w:rFonts w:ascii="Times New Roman CYR" w:hAnsi="Times New Roman CYR"/>
          <w:color w:val="000000"/>
        </w:rPr>
        <w:t xml:space="preserve">6. В </w:t>
      </w:r>
      <w:r>
        <w:rPr>
          <w:rFonts w:ascii="Times New Roman CYR" w:hAnsi="Times New Roman CYR"/>
          <w:b w:val="1"/>
          <w:color w:val="000000"/>
        </w:rPr>
        <w:t>разделе 1</w:t>
      </w:r>
      <w:r>
        <w:rPr>
          <w:rFonts w:ascii="Times New Roman CYR" w:hAnsi="Times New Roman CYR"/>
          <w:color w:val="000000"/>
        </w:rPr>
        <w:t xml:space="preserve"> приводятся данные о мероприятиях по защите лесов, проведенных в отчетном году.</w:t>
      </w:r>
    </w:p>
    <w:p w14:paraId="1F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В </w:t>
      </w:r>
      <w:r>
        <w:rPr>
          <w:rFonts w:ascii="Times New Roman CYR" w:hAnsi="Times New Roman CYR"/>
          <w:b w:val="1"/>
          <w:color w:val="000000"/>
        </w:rPr>
        <w:t xml:space="preserve">подразделе 1.1 </w:t>
      </w:r>
      <w:r>
        <w:rPr>
          <w:rFonts w:ascii="Times New Roman CYR" w:hAnsi="Times New Roman CYR"/>
          <w:color w:val="000000"/>
        </w:rPr>
        <w:t>отражаются данные о мероприятиях по предупреждению распространения вредных организмов, проведенных в</w:t>
      </w:r>
      <w:r>
        <w:rPr>
          <w:rFonts w:ascii="Times New Roman CYR" w:hAnsi="Times New Roman CYR"/>
          <w:color w:val="000000"/>
        </w:rPr>
        <w:t> </w:t>
      </w:r>
      <w:r>
        <w:rPr>
          <w:rFonts w:ascii="Times New Roman CYR" w:hAnsi="Times New Roman CYR"/>
          <w:color w:val="000000"/>
        </w:rPr>
        <w:t xml:space="preserve">соответствии с Правилами осуществления мероприятий по предупреждению распространения вредных организмов, утвержденными приказом Минприроды России от 9 ноября 2020 г. № 912 (зарегистрирован Минюстом России 16 декабря 2020 г., регистрационный </w:t>
      </w:r>
      <w:r>
        <w:rPr>
          <w:rFonts w:ascii="Times New Roman CYR" w:hAnsi="Times New Roman CYR"/>
          <w:color w:val="000000"/>
        </w:rPr>
        <w:br/>
      </w:r>
      <w:r>
        <w:rPr>
          <w:rFonts w:ascii="Times New Roman CYR" w:hAnsi="Times New Roman CYR"/>
          <w:color w:val="000000"/>
        </w:rPr>
        <w:t>№ 61509).</w:t>
      </w:r>
    </w:p>
    <w:p w14:paraId="20000000">
      <w:pPr>
        <w:tabs>
          <w:tab w:leader="none" w:pos="1080" w:val="left"/>
        </w:tabs>
        <w:ind w:firstLine="720"/>
        <w:jc w:val="both"/>
        <w:rPr>
          <w:rFonts w:ascii="Times New Roman CYR" w:hAnsi="Times New Roman CYR"/>
          <w:color w:val="000000"/>
        </w:rPr>
      </w:pPr>
      <w:r>
        <w:rPr>
          <w:rFonts w:ascii="Times New Roman CYR" w:hAnsi="Times New Roman CYR"/>
          <w:color w:val="000000"/>
        </w:rPr>
        <w:t>Вредный организм – жизнеспособное растение любых вида, сорта или биологического типа, животное либо болезнетворный организм любых вида, биологического типа, которые способны нанести вред растениям или продукции растительного происхождения.</w:t>
      </w:r>
    </w:p>
    <w:p w14:paraId="21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В </w:t>
      </w:r>
      <w:r>
        <w:rPr>
          <w:rFonts w:ascii="Times New Roman CYR" w:hAnsi="Times New Roman CYR"/>
          <w:b w:val="1"/>
          <w:color w:val="000000"/>
        </w:rPr>
        <w:t>графе 3</w:t>
      </w:r>
      <w:r>
        <w:rPr>
          <w:rFonts w:ascii="Times New Roman CYR" w:hAnsi="Times New Roman CYR"/>
          <w:color w:val="000000"/>
        </w:rPr>
        <w:t xml:space="preserve"> </w:t>
      </w:r>
      <w:r>
        <w:rPr>
          <w:rFonts w:ascii="Times New Roman CYR" w:hAnsi="Times New Roman CYR"/>
          <w:b w:val="1"/>
          <w:color w:val="000000"/>
        </w:rPr>
        <w:t xml:space="preserve">подраздела 1.1 </w:t>
      </w:r>
      <w:r>
        <w:rPr>
          <w:rFonts w:ascii="Times New Roman CYR" w:hAnsi="Times New Roman CYR"/>
          <w:color w:val="000000"/>
        </w:rPr>
        <w:t>приводятся данные о</w:t>
      </w:r>
      <w:r>
        <w:rPr>
          <w:rFonts w:ascii="Times New Roman CYR" w:hAnsi="Times New Roman CYR"/>
          <w:b w:val="1"/>
          <w:color w:val="000000"/>
        </w:rPr>
        <w:t xml:space="preserve"> </w:t>
      </w:r>
      <w:r>
        <w:rPr>
          <w:rFonts w:ascii="Times New Roman CYR" w:hAnsi="Times New Roman CYR"/>
          <w:color w:val="000000"/>
        </w:rPr>
        <w:t>площадях лесных участков, на которых в отчетном году проводились мероприятия по</w:t>
      </w:r>
      <w:r>
        <w:rPr>
          <w:rFonts w:ascii="Times New Roman CYR" w:hAnsi="Times New Roman CYR"/>
          <w:color w:val="000000"/>
        </w:rPr>
        <w:t> </w:t>
      </w:r>
      <w:r>
        <w:rPr>
          <w:rFonts w:ascii="Times New Roman CYR" w:hAnsi="Times New Roman CYR"/>
          <w:color w:val="000000"/>
        </w:rPr>
        <w:t>предупреждению распространения вредных организмов.</w:t>
      </w:r>
    </w:p>
    <w:p w14:paraId="22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По </w:t>
      </w:r>
      <w:r>
        <w:rPr>
          <w:rFonts w:ascii="Times New Roman CYR" w:hAnsi="Times New Roman CYR"/>
          <w:b w:val="1"/>
          <w:color w:val="000000"/>
        </w:rPr>
        <w:t>строке 02</w:t>
      </w:r>
      <w:r>
        <w:rPr>
          <w:rFonts w:ascii="Times New Roman CYR" w:hAnsi="Times New Roman CYR"/>
          <w:color w:val="000000"/>
        </w:rPr>
        <w:t xml:space="preserve"> отражаются данные о площадях лесных участков, на которых в отчетном году проводились профилактические мероприятия по защите лесов: биотехнические мероприятия (строка 03) и лесохозяйственные мероприятия (строка 04).</w:t>
      </w:r>
    </w:p>
    <w:p w14:paraId="23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По </w:t>
      </w:r>
      <w:r>
        <w:rPr>
          <w:rFonts w:ascii="Times New Roman CYR" w:hAnsi="Times New Roman CYR"/>
          <w:b w:val="1"/>
          <w:color w:val="000000"/>
        </w:rPr>
        <w:t>строке 03</w:t>
      </w:r>
      <w:r>
        <w:rPr>
          <w:rFonts w:ascii="Times New Roman CYR" w:hAnsi="Times New Roman CYR"/>
          <w:color w:val="000000"/>
        </w:rPr>
        <w:t xml:space="preserve"> отражаются площади лесных участков, на которых проводились:</w:t>
      </w:r>
    </w:p>
    <w:p w14:paraId="24000000">
      <w:pPr>
        <w:tabs>
          <w:tab w:leader="none" w:pos="1080" w:val="left"/>
        </w:tabs>
        <w:ind w:firstLine="720"/>
        <w:jc w:val="both"/>
        <w:rPr>
          <w:rFonts w:ascii="Times New Roman CYR" w:hAnsi="Times New Roman CYR"/>
          <w:color w:val="000000"/>
        </w:rPr>
      </w:pPr>
      <w:r>
        <w:rPr>
          <w:rFonts w:ascii="Times New Roman CYR" w:hAnsi="Times New Roman CYR"/>
          <w:color w:val="000000"/>
        </w:rPr>
        <w:t>мероприятия по улучшению условий обитания и размножения насекомоядных птиц и других насекомоядных животных</w:t>
      </w:r>
      <w:r>
        <w:rPr>
          <w:rFonts w:ascii="Times New Roman CYR" w:hAnsi="Times New Roman CYR"/>
          <w:color w:val="000000"/>
        </w:rPr>
        <w:t xml:space="preserve"> (их охрана, посадка деревьев и кустарников для гнездования, развешивание скворечников и дуплянок, подкормка, посадка ремиз (полос или куртин из</w:t>
      </w:r>
      <w:r>
        <w:rPr>
          <w:rFonts w:ascii="Times New Roman CYR" w:hAnsi="Times New Roman CYR"/>
          <w:color w:val="000000"/>
        </w:rPr>
        <w:t> </w:t>
      </w:r>
      <w:r>
        <w:rPr>
          <w:rFonts w:ascii="Times New Roman CYR" w:hAnsi="Times New Roman CYR"/>
          <w:color w:val="000000"/>
        </w:rPr>
        <w:t>древесных или кустарниковых растений, служащих местами укрытия и кормления полезных птиц), сохранение и создание в лесу источников воды);</w:t>
      </w:r>
    </w:p>
    <w:p w14:paraId="25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охрана местообитаний </w:t>
      </w:r>
      <w:r>
        <w:rPr>
          <w:rFonts w:ascii="Times New Roman CYR" w:hAnsi="Times New Roman CYR"/>
          <w:color w:val="000000"/>
        </w:rPr>
        <w:t xml:space="preserve">(создание условий, способствующих поддержанию численности природных популяций энтомофагов </w:t>
      </w:r>
      <w:r>
        <w:rPr>
          <w:rFonts w:ascii="Times New Roman CYR" w:hAnsi="Times New Roman CYR"/>
          <w:color w:val="000000"/>
        </w:rPr>
        <w:br/>
      </w:r>
      <w:r>
        <w:rPr>
          <w:rFonts w:ascii="Times New Roman CYR" w:hAnsi="Times New Roman CYR"/>
          <w:color w:val="000000"/>
        </w:rPr>
        <w:t>в конкретных участках леса, а также обеспечивающих их сохранение и накопление)</w:t>
      </w:r>
      <w:r>
        <w:rPr>
          <w:rFonts w:ascii="Times New Roman CYR" w:hAnsi="Times New Roman CYR"/>
          <w:color w:val="000000"/>
        </w:rPr>
        <w:t>, выпуск, расселение и инт</w:t>
      </w:r>
      <w:r>
        <w:rPr>
          <w:rFonts w:ascii="Times New Roman CYR" w:hAnsi="Times New Roman CYR"/>
          <w:color w:val="000000"/>
        </w:rPr>
        <w:t>родукция насекомых-энтомофагов;</w:t>
      </w:r>
    </w:p>
    <w:p w14:paraId="26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посев травянистых </w:t>
      </w:r>
      <w:r>
        <w:rPr>
          <w:rFonts w:ascii="Times New Roman CYR" w:hAnsi="Times New Roman CYR"/>
          <w:color w:val="000000"/>
        </w:rPr>
        <w:t>нектароносных растений в непосредственной близости от лесотаксационных выделов или их частей, на которых возникают очаги вредных насекомых, или по опушкам этих лесотаксационных выделов или их частей;</w:t>
      </w:r>
    </w:p>
    <w:p w14:paraId="27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использование феромонов для раннего выявления очагов, отслеживания динамики численности популяций вредителей, </w:t>
      </w:r>
      <w:r>
        <w:rPr>
          <w:rFonts w:ascii="Times New Roman CYR" w:hAnsi="Times New Roman CYR"/>
          <w:color w:val="000000"/>
        </w:rPr>
        <w:br/>
      </w:r>
      <w:r>
        <w:rPr>
          <w:rFonts w:ascii="Times New Roman CYR" w:hAnsi="Times New Roman CYR"/>
          <w:color w:val="000000"/>
        </w:rPr>
        <w:t xml:space="preserve">а в определенных случаях </w:t>
      </w:r>
      <w:r>
        <w:rPr>
          <w:rFonts w:ascii="Symbol" w:hAnsi="Symbol"/>
          <w:color w:val="000000"/>
        </w:rPr>
        <w:t>-</w:t>
      </w:r>
      <w:r>
        <w:rPr>
          <w:rFonts w:ascii="Times New Roman CYR" w:hAnsi="Times New Roman CYR"/>
          <w:color w:val="000000"/>
        </w:rPr>
        <w:t xml:space="preserve"> и для их истребления путем массового отлова, а также для определения сроков проведения защитных мероприятий и оценки их эффективности.</w:t>
      </w:r>
    </w:p>
    <w:p w14:paraId="28000000">
      <w:pPr>
        <w:widowControl w:val="0"/>
        <w:ind w:firstLine="708"/>
        <w:jc w:val="both"/>
        <w:rPr>
          <w:color w:val="000000"/>
        </w:rPr>
      </w:pPr>
      <w:r>
        <w:rPr>
          <w:color w:val="000000"/>
        </w:rPr>
        <w:t xml:space="preserve">По </w:t>
      </w:r>
      <w:r>
        <w:rPr>
          <w:b w:val="1"/>
          <w:color w:val="000000"/>
        </w:rPr>
        <w:t>строке 04</w:t>
      </w:r>
      <w:r>
        <w:rPr>
          <w:color w:val="000000"/>
        </w:rPr>
        <w:t xml:space="preserve"> приводятся данные о площадях </w:t>
      </w:r>
      <w:r>
        <w:rPr>
          <w:color w:val="000000"/>
        </w:rPr>
        <w:t>лесных участков</w:t>
      </w:r>
      <w:r>
        <w:rPr>
          <w:color w:val="000000"/>
        </w:rPr>
        <w:t>, на которых в отчетном году использовались удобрения</w:t>
      </w:r>
      <w:r>
        <w:rPr>
          <w:color w:val="000000"/>
        </w:rPr>
        <w:br/>
      </w:r>
      <w:r>
        <w:rPr>
          <w:color w:val="000000"/>
        </w:rPr>
        <w:t>и минеральные добавки для повышения устойчивости лесных насаждений в неблагоприятные периоды (засуха, повреждение насекомыми) и биологические средства защиты леса, а также применялись пестициды для предотвращения появления очагов вредных организмов (</w:t>
      </w:r>
      <w:r>
        <w:rPr>
          <w:b w:val="1"/>
          <w:color w:val="000000"/>
        </w:rPr>
        <w:t>строка 05</w:t>
      </w:r>
      <w:r>
        <w:rPr>
          <w:color w:val="000000"/>
        </w:rPr>
        <w:t>).</w:t>
      </w:r>
    </w:p>
    <w:p w14:paraId="29000000">
      <w:pPr>
        <w:ind w:firstLine="708"/>
        <w:jc w:val="both"/>
        <w:rPr>
          <w:color w:val="000000"/>
        </w:rPr>
      </w:pPr>
      <w:r>
        <w:rPr>
          <w:color w:val="000000"/>
        </w:rPr>
        <w:t xml:space="preserve">По </w:t>
      </w:r>
      <w:r>
        <w:rPr>
          <w:b w:val="1"/>
          <w:color w:val="000000"/>
        </w:rPr>
        <w:t>строке 06</w:t>
      </w:r>
      <w:r>
        <w:rPr>
          <w:color w:val="000000"/>
        </w:rPr>
        <w:t xml:space="preserve"> отражаются данные о площадях </w:t>
      </w:r>
      <w:r>
        <w:rPr>
          <w:color w:val="000000"/>
        </w:rPr>
        <w:t>лесных участков</w:t>
      </w:r>
      <w:r>
        <w:rPr>
          <w:color w:val="000000"/>
        </w:rPr>
        <w:t>, на которых в отчетном году проводились рубка погибших и</w:t>
      </w:r>
      <w:r>
        <w:rPr>
          <w:color w:val="000000"/>
        </w:rPr>
        <w:t> </w:t>
      </w:r>
      <w:r>
        <w:rPr>
          <w:color w:val="000000"/>
        </w:rPr>
        <w:t>поврежденных лесных насаждений в форме сплошной (для погибших и поврежденных насаждений) и выборочной (для поврежденных насаждений) санитарной рубки. Здесь также учитываются площади уборки неликвидной древесин</w:t>
      </w:r>
      <w:r>
        <w:rPr>
          <w:color w:val="000000"/>
        </w:rPr>
        <w:t>ы проводившейся в поврежденных и погибших молодняках, а также, при наличии погибших семенников, проводившиеся выборочные санитарные рубки и (или) уборка неликвидной древесины; площади, на которых проводилась уборка неликвидной древесины в местах образования ветровала, бурелома, снеголома, верховых пожаров и других повреждений при наличии неликвидной и дровяной древесины более 90% от общего запаса погибших и поврежденных деревьев, а также в случаях, когда заготовка древесины погибших или поврежденных насаждений запрещена. Кроме того, в статистических целях в строку 06 включаются площади лесных участков, на которых в отчетном году проводилась рубка аварийных деревьев в целях недопущения вреда жизни и здоровью граждан или ущерба государственному имуществу и имуществу граждан и юридических лиц.</w:t>
      </w:r>
    </w:p>
    <w:p w14:paraId="2A000000">
      <w:pPr>
        <w:tabs>
          <w:tab w:leader="none" w:pos="1080" w:val="left"/>
        </w:tabs>
        <w:ind w:firstLine="720"/>
        <w:jc w:val="both"/>
        <w:rPr>
          <w:color w:val="000000"/>
        </w:rPr>
      </w:pPr>
      <w:r>
        <w:rPr>
          <w:rFonts w:ascii="Times New Roman CYR" w:hAnsi="Times New Roman CYR"/>
          <w:color w:val="000000"/>
        </w:rPr>
        <w:t xml:space="preserve">В </w:t>
      </w:r>
      <w:r>
        <w:rPr>
          <w:rFonts w:ascii="Times New Roman CYR" w:hAnsi="Times New Roman CYR"/>
          <w:b w:val="1"/>
          <w:color w:val="000000"/>
        </w:rPr>
        <w:t>графе 4</w:t>
      </w:r>
      <w:r>
        <w:rPr>
          <w:rFonts w:ascii="Times New Roman CYR" w:hAnsi="Times New Roman CYR"/>
          <w:color w:val="000000"/>
        </w:rPr>
        <w:t xml:space="preserve"> </w:t>
      </w:r>
      <w:r>
        <w:rPr>
          <w:rFonts w:ascii="Times New Roman CYR" w:hAnsi="Times New Roman CYR"/>
          <w:b w:val="1"/>
          <w:color w:val="000000"/>
        </w:rPr>
        <w:t xml:space="preserve">подраздела 1.1 </w:t>
      </w:r>
      <w:r>
        <w:rPr>
          <w:rFonts w:ascii="Times New Roman CYR" w:hAnsi="Times New Roman CYR"/>
          <w:color w:val="000000"/>
        </w:rPr>
        <w:t xml:space="preserve">отражаются текущие затраты на мероприятия по выполнению мер санитарной безопасности в лесах, связанных с предупреждением распространения вредных организмов </w:t>
      </w:r>
      <w:r>
        <w:rPr>
          <w:rFonts w:ascii="Times New Roman CYR" w:hAnsi="Times New Roman CYR"/>
          <w:color w:val="000000"/>
        </w:rPr>
        <w:t>из всех источников финансирования (без налога на добавленную стоимость).</w:t>
      </w:r>
    </w:p>
    <w:p w14:paraId="2B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По </w:t>
      </w:r>
      <w:r>
        <w:rPr>
          <w:rFonts w:ascii="Times New Roman CYR" w:hAnsi="Times New Roman CYR"/>
          <w:b w:val="1"/>
          <w:color w:val="000000"/>
        </w:rPr>
        <w:t>строке 01</w:t>
      </w:r>
      <w:r>
        <w:rPr>
          <w:rFonts w:ascii="Times New Roman CYR" w:hAnsi="Times New Roman CYR"/>
          <w:color w:val="000000"/>
        </w:rPr>
        <w:t xml:space="preserve"> отражаются текущие затраты на проведение мероприятий по предупреждению распространения вредных организмов:</w:t>
      </w:r>
      <w:r>
        <w:rPr>
          <w:rFonts w:ascii="Times New Roman CYR" w:hAnsi="Times New Roman CYR"/>
          <w:color w:val="000000"/>
        </w:rPr>
        <w:t xml:space="preserve"> профилактических мероприятий по защите лесов (строки 02 – 05) и санитарно-оздоровительных мероприятий (строка 06).</w:t>
      </w:r>
    </w:p>
    <w:p w14:paraId="2C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Здесь также учитываются заработная плата работников, выполнявших указанные виды работ, и отчисления во внебюджетные социальные фонды. Если респондентом проводилось несколько видов работ, то заработная плата распределяется по соответствующим строкам подраздела 1.1 пропорционально удельному весу затрат каждого вида работ. </w:t>
      </w:r>
    </w:p>
    <w:p w14:paraId="2D000000">
      <w:pPr>
        <w:tabs>
          <w:tab w:leader="none" w:pos="1080" w:val="left"/>
        </w:tabs>
        <w:ind w:firstLine="720"/>
        <w:jc w:val="both"/>
        <w:rPr>
          <w:rFonts w:ascii="Times New Roman CYR" w:hAnsi="Times New Roman CYR"/>
          <w:color w:val="000000"/>
        </w:rPr>
      </w:pPr>
      <w:r>
        <w:rPr>
          <w:rFonts w:ascii="Times New Roman CYR" w:hAnsi="Times New Roman CYR"/>
          <w:color w:val="000000"/>
        </w:rPr>
        <w:t>Если в отчетном году респондентом в рамках проведения агитационных мероприятий развешивались аншлаги и плакаты,</w:t>
      </w:r>
      <w:r>
        <w:rPr>
          <w:rFonts w:ascii="Times New Roman CYR" w:hAnsi="Times New Roman CYR"/>
          <w:color w:val="000000"/>
        </w:rPr>
        <w:br/>
      </w:r>
      <w:r>
        <w:rPr>
          <w:rFonts w:ascii="Times New Roman CYR" w:hAnsi="Times New Roman CYR"/>
          <w:color w:val="000000"/>
        </w:rPr>
        <w:t>то в строку 01 также включаются затраты на их изготовление (приобретение), а также заработная плата работников, выполнявших</w:t>
      </w:r>
      <w:r>
        <w:rPr>
          <w:rFonts w:ascii="Times New Roman CYR" w:hAnsi="Times New Roman CYR"/>
          <w:color w:val="000000"/>
        </w:rPr>
        <w:br/>
      </w:r>
      <w:r>
        <w:rPr>
          <w:rFonts w:ascii="Times New Roman CYR" w:hAnsi="Times New Roman CYR"/>
          <w:color w:val="000000"/>
        </w:rPr>
        <w:t>эти работы.</w:t>
      </w:r>
    </w:p>
    <w:p w14:paraId="2E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Из общего объема затрат на мероприятия по предупреждению распространения вредных организмов по </w:t>
      </w:r>
      <w:r>
        <w:rPr>
          <w:rFonts w:ascii="Times New Roman CYR" w:hAnsi="Times New Roman CYR"/>
          <w:b w:val="1"/>
          <w:color w:val="000000"/>
        </w:rPr>
        <w:t>строке 02</w:t>
      </w:r>
      <w:r>
        <w:rPr>
          <w:rFonts w:ascii="Times New Roman CYR" w:hAnsi="Times New Roman CYR"/>
          <w:color w:val="000000"/>
        </w:rPr>
        <w:t xml:space="preserve"> приводятся средства, израсходованные в отчетном году на проведение профилактических биотехнических и профилактических лесохозяйственных мероприятий (строки 03 и 04 соответственно).</w:t>
      </w:r>
    </w:p>
    <w:p w14:paraId="2F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По </w:t>
      </w:r>
      <w:r>
        <w:rPr>
          <w:rFonts w:ascii="Times New Roman CYR" w:hAnsi="Times New Roman CYR"/>
          <w:b w:val="1"/>
          <w:color w:val="000000"/>
        </w:rPr>
        <w:t>строке 03</w:t>
      </w:r>
      <w:r>
        <w:rPr>
          <w:rFonts w:ascii="Times New Roman CYR" w:hAnsi="Times New Roman CYR"/>
          <w:color w:val="000000"/>
        </w:rPr>
        <w:t xml:space="preserve"> из строки 02 выделяются затраты на приобретение семян, саженцев деревьев и кустарников для гнездования, скворечников, дуплянок и кормушек; на приобретение и выкладку подкормки, посадку ремиз (полос или куртин из древесных или</w:t>
      </w:r>
      <w:r>
        <w:rPr>
          <w:rFonts w:ascii="Times New Roman CYR" w:hAnsi="Times New Roman CYR"/>
          <w:color w:val="000000"/>
        </w:rPr>
        <w:t> </w:t>
      </w:r>
      <w:r>
        <w:rPr>
          <w:rFonts w:ascii="Times New Roman CYR" w:hAnsi="Times New Roman CYR"/>
          <w:color w:val="000000"/>
        </w:rPr>
        <w:t>кустарниковых растений, служащих местами укрытия и кормления полезных птиц), а также на сохранение и создание в лесу источников воды); на приобретение и посев травянистых нектароносных растений; на приобретение феромонов.</w:t>
      </w:r>
    </w:p>
    <w:p w14:paraId="30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По </w:t>
      </w:r>
      <w:r>
        <w:rPr>
          <w:rFonts w:ascii="Times New Roman CYR" w:hAnsi="Times New Roman CYR"/>
          <w:b w:val="1"/>
          <w:color w:val="000000"/>
        </w:rPr>
        <w:t>строке 04</w:t>
      </w:r>
      <w:r>
        <w:rPr>
          <w:rFonts w:ascii="Times New Roman CYR" w:hAnsi="Times New Roman CYR"/>
          <w:color w:val="000000"/>
        </w:rPr>
        <w:t xml:space="preserve"> из строки 02 выделяются затраты на приобретение и доставку удобрений и минеральных</w:t>
      </w:r>
      <w:r>
        <w:rPr>
          <w:rFonts w:ascii="Times New Roman CYR" w:hAnsi="Times New Roman CYR"/>
          <w:color w:val="000000"/>
        </w:rPr>
        <w:t xml:space="preserve"> добавок для повышения устойчивости лесных насаждений в неблагоприятные периоды (включая, например, средства на приобретение горюче-смазочных материалов (ГСМ), аренду транспортных средств), а также приобретение биологических средств защиты леса. </w:t>
      </w:r>
    </w:p>
    <w:p w14:paraId="31000000">
      <w:pPr>
        <w:tabs>
          <w:tab w:leader="none" w:pos="1080" w:val="left"/>
        </w:tabs>
        <w:ind w:firstLine="720"/>
        <w:jc w:val="both"/>
        <w:rPr>
          <w:rFonts w:ascii="Times New Roman CYR" w:hAnsi="Times New Roman CYR"/>
          <w:color w:val="000000"/>
        </w:rPr>
      </w:pPr>
      <w:r>
        <w:rPr>
          <w:rFonts w:ascii="Times New Roman CYR" w:hAnsi="Times New Roman CYR"/>
          <w:color w:val="000000"/>
        </w:rPr>
        <w:t>Если в отчетном году респондентом проводились работы по лечению деревьев, то по строке 04 также отражаются затраты, например, на</w:t>
      </w:r>
      <w:r>
        <w:rPr>
          <w:rFonts w:ascii="Times New Roman CYR" w:hAnsi="Times New Roman CYR"/>
          <w:color w:val="000000"/>
        </w:rPr>
        <w:t xml:space="preserve"> приобретение (аренду) опрыскивателей, приобретение инвентаря для </w:t>
      </w:r>
      <w:r>
        <w:rPr>
          <w:rFonts w:ascii="Times New Roman CYR" w:hAnsi="Times New Roman CYR"/>
          <w:color w:val="000000"/>
        </w:rPr>
        <w:t>обрезки отдельных усыхающих и поврежденных ветвей, с</w:t>
      </w:r>
      <w:r>
        <w:rPr>
          <w:rFonts w:ascii="Times New Roman CYR" w:hAnsi="Times New Roman CYR"/>
          <w:color w:val="000000"/>
        </w:rPr>
        <w:t>редств для</w:t>
      </w:r>
      <w:r>
        <w:rPr>
          <w:rFonts w:ascii="Times New Roman CYR" w:hAnsi="Times New Roman CYR"/>
          <w:color w:val="000000"/>
        </w:rPr>
        <w:t> </w:t>
      </w:r>
      <w:r>
        <w:rPr>
          <w:rFonts w:ascii="Times New Roman CYR" w:hAnsi="Times New Roman CYR"/>
          <w:color w:val="000000"/>
        </w:rPr>
        <w:t>санации дупел, лечения ран.</w:t>
      </w:r>
    </w:p>
    <w:p w14:paraId="32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Кроме того, в затраты на проведение лесохозяйственных мероприятий включаются средства, потраченные респондентом в отчетном году на </w:t>
      </w:r>
      <w:r>
        <w:rPr>
          <w:rFonts w:ascii="Times New Roman CYR" w:hAnsi="Times New Roman CYR"/>
          <w:color w:val="000000"/>
        </w:rPr>
        <w:t>приобретение пестицидов для предотвращения появления очагов вредных организмов (</w:t>
      </w:r>
      <w:r>
        <w:rPr>
          <w:rFonts w:ascii="Times New Roman CYR" w:hAnsi="Times New Roman CYR"/>
          <w:b w:val="1"/>
          <w:color w:val="000000"/>
        </w:rPr>
        <w:t>строка 05</w:t>
      </w:r>
      <w:r>
        <w:rPr>
          <w:rFonts w:ascii="Times New Roman CYR" w:hAnsi="Times New Roman CYR"/>
          <w:color w:val="000000"/>
        </w:rPr>
        <w:t>).</w:t>
      </w:r>
    </w:p>
    <w:p w14:paraId="33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По </w:t>
      </w:r>
      <w:r>
        <w:rPr>
          <w:rFonts w:ascii="Times New Roman CYR" w:hAnsi="Times New Roman CYR"/>
          <w:b w:val="1"/>
          <w:color w:val="000000"/>
        </w:rPr>
        <w:t>строке 06</w:t>
      </w:r>
      <w:r>
        <w:rPr>
          <w:rFonts w:ascii="Times New Roman CYR" w:hAnsi="Times New Roman CYR"/>
          <w:color w:val="000000"/>
        </w:rPr>
        <w:t xml:space="preserve"> из строки 01 выделяются затраты на проведение рубки погибших и поврежденных лесных насаждений, приобретение инвентаря, инструментов для обрубки сучьев, веток, кустарника, а также затраты на их сжигание, мульчирование и вывоз в места, предназначенные для переработки древесины, включая средства на приобретение ГСМ, запчастей, аренду и текущий ремонт транспортных средств; по уборке неликвидной древесины, рубке аварийных деревьев.</w:t>
      </w:r>
    </w:p>
    <w:p w14:paraId="34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7. В </w:t>
      </w:r>
      <w:r>
        <w:rPr>
          <w:rFonts w:ascii="Times New Roman CYR" w:hAnsi="Times New Roman CYR"/>
          <w:b w:val="1"/>
          <w:color w:val="000000"/>
        </w:rPr>
        <w:t>подразделе 1.2</w:t>
      </w:r>
      <w:r>
        <w:rPr>
          <w:rFonts w:ascii="Times New Roman CYR" w:hAnsi="Times New Roman CYR"/>
          <w:color w:val="000000"/>
        </w:rPr>
        <w:t xml:space="preserve"> приводятся данные о мероприятиях по ликвидации очагов вредных организмов, выполненных в отчетном году в</w:t>
      </w:r>
      <w:r>
        <w:rPr>
          <w:rFonts w:ascii="Times New Roman CYR" w:hAnsi="Times New Roman CYR"/>
          <w:color w:val="000000"/>
        </w:rPr>
        <w:t> </w:t>
      </w:r>
      <w:r>
        <w:rPr>
          <w:rFonts w:ascii="Times New Roman CYR" w:hAnsi="Times New Roman CYR"/>
          <w:color w:val="000000"/>
        </w:rPr>
        <w:t>соответствии с Правилами ликвидации очагов вредных организмов, утвержденными приложением 2 к приказу Минприроды России</w:t>
      </w:r>
      <w:r>
        <w:rPr>
          <w:rFonts w:ascii="Times New Roman CYR" w:hAnsi="Times New Roman CYR"/>
          <w:color w:val="000000"/>
        </w:rPr>
        <w:br/>
      </w:r>
      <w:r>
        <w:rPr>
          <w:rFonts w:ascii="Times New Roman CYR" w:hAnsi="Times New Roman CYR"/>
          <w:color w:val="000000"/>
        </w:rPr>
        <w:t>от 9 ноября 2020 г. № 913 (зарегистрирован Минюстом России 18 декабря 2020 г., регистрационный № 61585), за исключением обследований очагов вредных организмов, результаты которых отражаются в разделе 2 формы.</w:t>
      </w:r>
    </w:p>
    <w:p w14:paraId="35000000">
      <w:pPr>
        <w:tabs>
          <w:tab w:leader="none" w:pos="1080" w:val="left"/>
        </w:tabs>
        <w:ind w:firstLine="720"/>
        <w:jc w:val="both"/>
        <w:rPr>
          <w:rFonts w:ascii="Times New Roman CYR" w:hAnsi="Times New Roman CYR"/>
          <w:color w:val="000000"/>
        </w:rPr>
      </w:pPr>
      <w:r>
        <w:rPr>
          <w:rFonts w:ascii="Times New Roman CYR" w:hAnsi="Times New Roman CYR"/>
          <w:color w:val="000000"/>
        </w:rPr>
        <w:t>В</w:t>
      </w:r>
      <w:r>
        <w:rPr>
          <w:rFonts w:ascii="Times New Roman CYR" w:hAnsi="Times New Roman CYR"/>
          <w:b w:val="1"/>
          <w:color w:val="000000"/>
        </w:rPr>
        <w:t xml:space="preserve"> графе 3</w:t>
      </w:r>
      <w:r>
        <w:rPr>
          <w:rFonts w:ascii="Times New Roman CYR" w:hAnsi="Times New Roman CYR"/>
          <w:color w:val="000000"/>
        </w:rPr>
        <w:t xml:space="preserve"> </w:t>
      </w:r>
      <w:r>
        <w:rPr>
          <w:rFonts w:ascii="Times New Roman CYR" w:hAnsi="Times New Roman CYR"/>
          <w:b w:val="1"/>
          <w:color w:val="000000"/>
        </w:rPr>
        <w:t xml:space="preserve">подраздела 1.2 </w:t>
      </w:r>
      <w:r>
        <w:rPr>
          <w:rFonts w:ascii="Times New Roman CYR" w:hAnsi="Times New Roman CYR"/>
          <w:color w:val="000000"/>
        </w:rPr>
        <w:t xml:space="preserve">показываются площади </w:t>
      </w:r>
      <w:r>
        <w:rPr>
          <w:rFonts w:ascii="Times New Roman CYR" w:hAnsi="Times New Roman CYR"/>
          <w:color w:val="000000"/>
        </w:rPr>
        <w:t>лесных участков</w:t>
      </w:r>
      <w:r>
        <w:rPr>
          <w:rFonts w:ascii="Times New Roman CYR" w:hAnsi="Times New Roman CYR"/>
          <w:color w:val="000000"/>
        </w:rPr>
        <w:t>, на которых в отчетном году проводились мероприятия по</w:t>
      </w:r>
      <w:r>
        <w:rPr>
          <w:rFonts w:ascii="Times New Roman CYR" w:hAnsi="Times New Roman CYR"/>
          <w:color w:val="000000"/>
        </w:rPr>
        <w:t> </w:t>
      </w:r>
      <w:r>
        <w:rPr>
          <w:rFonts w:ascii="Times New Roman CYR" w:hAnsi="Times New Roman CYR"/>
          <w:color w:val="000000"/>
        </w:rPr>
        <w:t>уничтожению или подавлению численности вредных организмов (строки 09, 11 – 13), а также рубки лесных насаждений в целях регулирования породного и возрастного составов лесных насаждений, зараженных вредными организмами (строка 14).</w:t>
      </w:r>
    </w:p>
    <w:p w14:paraId="36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По </w:t>
      </w:r>
      <w:r>
        <w:rPr>
          <w:rFonts w:ascii="Times New Roman CYR" w:hAnsi="Times New Roman CYR"/>
          <w:b w:val="1"/>
          <w:color w:val="000000"/>
        </w:rPr>
        <w:t>строке 09</w:t>
      </w:r>
      <w:r>
        <w:rPr>
          <w:rFonts w:ascii="Times New Roman CYR" w:hAnsi="Times New Roman CYR"/>
          <w:color w:val="000000"/>
        </w:rPr>
        <w:t xml:space="preserve"> приводятся площади лесных участков, на которых в отчетном году </w:t>
      </w:r>
      <w:r>
        <w:rPr>
          <w:rFonts w:ascii="Times New Roman CYR" w:hAnsi="Times New Roman CYR"/>
          <w:color w:val="000000"/>
        </w:rPr>
        <w:t>проводились мероприятия по уничтожению или</w:t>
      </w:r>
      <w:r>
        <w:rPr>
          <w:rFonts w:ascii="Times New Roman CYR" w:hAnsi="Times New Roman CYR"/>
          <w:color w:val="000000"/>
        </w:rPr>
        <w:t> </w:t>
      </w:r>
      <w:r>
        <w:rPr>
          <w:rFonts w:ascii="Times New Roman CYR" w:hAnsi="Times New Roman CYR"/>
          <w:color w:val="000000"/>
        </w:rPr>
        <w:t>подавлению численности вредных организмов авиационным способом с применением химических и биологических препаратов.</w:t>
      </w:r>
    </w:p>
    <w:p w14:paraId="37000000">
      <w:pPr>
        <w:tabs>
          <w:tab w:leader="none" w:pos="1080" w:val="left"/>
        </w:tabs>
        <w:ind w:firstLine="720"/>
        <w:jc w:val="both"/>
        <w:rPr>
          <w:rFonts w:ascii="Times New Roman CYR" w:hAnsi="Times New Roman CYR"/>
          <w:color w:val="000000"/>
        </w:rPr>
      </w:pPr>
      <w:r>
        <w:rPr>
          <w:rFonts w:ascii="Times New Roman CYR" w:hAnsi="Times New Roman CYR"/>
          <w:color w:val="000000"/>
        </w:rPr>
        <w:t>Если в отчетном году авиационные работы по защите лесов выполнялись одновременно с авиационными работами по охране лесов от</w:t>
      </w:r>
      <w:r>
        <w:rPr>
          <w:rFonts w:ascii="Times New Roman CYR" w:hAnsi="Times New Roman CYR"/>
          <w:color w:val="000000"/>
        </w:rPr>
        <w:t> </w:t>
      </w:r>
      <w:r>
        <w:rPr>
          <w:rFonts w:ascii="Times New Roman CYR" w:hAnsi="Times New Roman CYR"/>
          <w:color w:val="000000"/>
        </w:rPr>
        <w:t xml:space="preserve">пожаров (пункт 12 Порядка организации и выполнения авиационных работ по защите лесов, утвержденного приказом Минприроды России от 15 ноября 2016 г. № 597 (зарегистрирован  Минюстом России 30 марта 2017 г., </w:t>
      </w:r>
      <w:r>
        <w:rPr>
          <w:rFonts w:ascii="Times New Roman CYR" w:hAnsi="Times New Roman CYR"/>
          <w:color w:val="000000"/>
        </w:rPr>
        <w:t>регистрационный</w:t>
      </w:r>
      <w:r>
        <w:rPr>
          <w:rFonts w:ascii="Times New Roman CYR" w:hAnsi="Times New Roman CYR"/>
          <w:color w:val="000000"/>
        </w:rPr>
        <w:t xml:space="preserve"> № 46174), а площадь лесных участков, на которой выполнялись только мероприятия по уничтожению или подавлению численности вредных организмов, выделить невозможно, </w:t>
      </w:r>
      <w:r>
        <w:rPr>
          <w:rFonts w:ascii="Times New Roman CYR" w:hAnsi="Times New Roman CYR"/>
          <w:color w:val="000000"/>
        </w:rPr>
        <w:br/>
      </w:r>
      <w:r>
        <w:rPr>
          <w:rFonts w:ascii="Times New Roman CYR" w:hAnsi="Times New Roman CYR"/>
          <w:color w:val="000000"/>
        </w:rPr>
        <w:t>то в строке 09 площадь лесных участков приводится с учетом авиационных работ по охране лесов от пожаров.</w:t>
      </w:r>
    </w:p>
    <w:p w14:paraId="38000000">
      <w:pPr>
        <w:tabs>
          <w:tab w:leader="none" w:pos="1080" w:val="left"/>
        </w:tabs>
        <w:ind w:firstLine="720"/>
        <w:jc w:val="both"/>
        <w:rPr>
          <w:rFonts w:ascii="Times New Roman CYR" w:hAnsi="Times New Roman CYR"/>
          <w:color w:val="000000"/>
          <w:sz w:val="18"/>
        </w:rPr>
      </w:pPr>
      <w:r>
        <w:rPr>
          <w:rFonts w:ascii="Times New Roman CYR" w:hAnsi="Times New Roman CYR"/>
          <w:color w:val="000000"/>
        </w:rPr>
        <w:t>Не учитываются следующие авиационные работы по защите лесов: осуществление государственного лесопатологического мониторинга с использованием авиационных средств; осуществление лесопатологических обследований с использованием авиационных средств; проведение иных работ по защите лесов от вредных организмов с использованием авиационных средств.</w:t>
      </w:r>
    </w:p>
    <w:p w14:paraId="39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По </w:t>
      </w:r>
      <w:r>
        <w:rPr>
          <w:rFonts w:ascii="Times New Roman CYR" w:hAnsi="Times New Roman CYR"/>
          <w:b w:val="1"/>
          <w:color w:val="000000"/>
        </w:rPr>
        <w:t>строкам 11 и 12</w:t>
      </w:r>
      <w:r>
        <w:rPr>
          <w:rFonts w:ascii="Times New Roman CYR" w:hAnsi="Times New Roman CYR"/>
          <w:color w:val="000000"/>
        </w:rPr>
        <w:t xml:space="preserve"> отражаются площади лесных участков, на которых в отчетном году мероприятия по уничтожению или</w:t>
      </w:r>
      <w:r>
        <w:rPr>
          <w:rFonts w:ascii="Times New Roman CYR" w:hAnsi="Times New Roman CYR"/>
          <w:color w:val="000000"/>
        </w:rPr>
        <w:t> </w:t>
      </w:r>
      <w:r>
        <w:rPr>
          <w:rFonts w:ascii="Times New Roman CYR" w:hAnsi="Times New Roman CYR"/>
          <w:color w:val="000000"/>
        </w:rPr>
        <w:t>подавлению численности вредных организмов осуществлялись наземным способом посредством опрыскивания или аэрозольной обработки лесных участков с применением химических (строка 11) или биологических (строка 12) препаратов.</w:t>
      </w:r>
    </w:p>
    <w:p w14:paraId="3A000000">
      <w:pPr>
        <w:tabs>
          <w:tab w:leader="none" w:pos="1080" w:val="left"/>
        </w:tabs>
        <w:ind w:firstLine="720"/>
        <w:jc w:val="both"/>
        <w:rPr>
          <w:rFonts w:ascii="Times New Roman CYR" w:hAnsi="Times New Roman CYR"/>
          <w:color w:val="000000"/>
        </w:rPr>
      </w:pPr>
      <w:r>
        <w:rPr>
          <w:rFonts w:ascii="Times New Roman CYR" w:hAnsi="Times New Roman CYR"/>
          <w:color w:val="000000"/>
        </w:rPr>
        <w:t>В целях уничтожения или подавления численности вредных организмов на лесных участках могут использоваться следующие средства: пестициды; биологические фунгициды (биологически активные вещества органического происхождения, подавляющие жизнеспособность или вызывающие гибель микроорганизмов), энтомофаги (хищные и паразитические насекомые, являющиеся естественными врагами вредителей леса); вирусы; и иные (например, аэрозоли или вещества, образующие на поверхности кладок яиц воздухонепроницаемые пленки).</w:t>
      </w:r>
    </w:p>
    <w:p w14:paraId="3B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Исключения составляют леса, расположенные на особо охраняемых природных территориях, в водоохранных зонах, леса, выполняющие функции защиты природных и иных объектов (лесопарковые зоны), зеленые зоны, городские леса, особо защитные участки лесов (заповедные лесные участки), в которых использование токсичных химических препаратов (химических препаратов, обладающих </w:t>
      </w:r>
      <w:r>
        <w:rPr>
          <w:color w:val="000000"/>
        </w:rPr>
        <w:t xml:space="preserve">токсичным, канцерогенным или мутагенным </w:t>
      </w:r>
      <w:r>
        <w:rPr>
          <w:rFonts w:ascii="Times New Roman CYR" w:hAnsi="Times New Roman CYR"/>
          <w:color w:val="000000"/>
        </w:rPr>
        <w:t>воздействием) запрещается в соответствии со статьями 112 – 114, 116, 119 Лесного кодекса Российской Федерации, а также леса, расположенные на Байкальской природной территории, в которых при проведении мероприятий по</w:t>
      </w:r>
      <w:r>
        <w:rPr>
          <w:rFonts w:ascii="Times New Roman CYR" w:hAnsi="Times New Roman CYR"/>
          <w:color w:val="000000"/>
        </w:rPr>
        <w:t> </w:t>
      </w:r>
      <w:r>
        <w:rPr>
          <w:rFonts w:ascii="Times New Roman CYR" w:hAnsi="Times New Roman CYR"/>
          <w:color w:val="000000"/>
        </w:rPr>
        <w:t xml:space="preserve">ликвидации очагов вредных организмов запрещается использование пестицидов в соответствии с Федеральным </w:t>
      </w:r>
      <w:r>
        <w:rPr>
          <w:rFonts w:ascii="Times New Roman CYR" w:hAnsi="Times New Roman CYR"/>
          <w:color w:val="000000"/>
          <w:u w:val="single"/>
        </w:rPr>
        <w:fldChar w:fldCharType="begin"/>
      </w:r>
      <w:r>
        <w:rPr>
          <w:rFonts w:ascii="Times New Roman CYR" w:hAnsi="Times New Roman CYR"/>
          <w:color w:val="000000"/>
          <w:u w:val="single"/>
        </w:rPr>
        <w:instrText>HYPERLINK "consultantplus://offline/ref=E5A47CB3A2F2540F0A3D5EBD99A79E2F5C2FC6843546BF4E65C02E743By6rDP"</w:instrText>
      </w:r>
      <w:r>
        <w:rPr>
          <w:rFonts w:ascii="Times New Roman CYR" w:hAnsi="Times New Roman CYR"/>
          <w:color w:val="000000"/>
          <w:u w:val="single"/>
        </w:rPr>
        <w:fldChar w:fldCharType="separate"/>
      </w:r>
      <w:r>
        <w:rPr>
          <w:rFonts w:ascii="Times New Roman CYR" w:hAnsi="Times New Roman CYR"/>
          <w:color w:val="000000"/>
          <w:u w:val="single"/>
        </w:rPr>
        <w:t>законом</w:t>
      </w:r>
      <w:r>
        <w:rPr>
          <w:rFonts w:ascii="Times New Roman CYR" w:hAnsi="Times New Roman CYR"/>
          <w:color w:val="000000"/>
          <w:u w:val="single"/>
        </w:rPr>
        <w:fldChar w:fldCharType="end"/>
      </w:r>
      <w:r>
        <w:rPr>
          <w:rFonts w:ascii="Times New Roman CYR" w:hAnsi="Times New Roman CYR"/>
          <w:color w:val="000000"/>
        </w:rPr>
        <w:br/>
      </w:r>
      <w:r>
        <w:rPr>
          <w:rFonts w:ascii="Times New Roman CYR" w:hAnsi="Times New Roman CYR"/>
          <w:color w:val="000000"/>
        </w:rPr>
        <w:t>от</w:t>
      </w:r>
      <w:r>
        <w:rPr>
          <w:rFonts w:ascii="Times New Roman CYR" w:hAnsi="Times New Roman CYR"/>
          <w:color w:val="000000"/>
        </w:rPr>
        <w:t> </w:t>
      </w:r>
      <w:r>
        <w:rPr>
          <w:rFonts w:ascii="Times New Roman CYR" w:hAnsi="Times New Roman CYR"/>
          <w:color w:val="000000"/>
        </w:rPr>
        <w:t>1 мая 1999 г. №</w:t>
      </w:r>
      <w:r>
        <w:rPr>
          <w:rFonts w:ascii="Times New Roman CYR" w:hAnsi="Times New Roman CYR"/>
          <w:color w:val="000000"/>
        </w:rPr>
        <w:t> </w:t>
      </w:r>
      <w:r>
        <w:rPr>
          <w:rFonts w:ascii="Times New Roman CYR" w:hAnsi="Times New Roman CYR"/>
          <w:color w:val="000000"/>
        </w:rPr>
        <w:t>94-ФЗ «Об охране озера Байкал».</w:t>
      </w:r>
    </w:p>
    <w:p w14:paraId="3C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По </w:t>
      </w:r>
      <w:r>
        <w:rPr>
          <w:rFonts w:ascii="Times New Roman CYR" w:hAnsi="Times New Roman CYR"/>
          <w:b w:val="1"/>
          <w:color w:val="000000"/>
        </w:rPr>
        <w:t>строке 13</w:t>
      </w:r>
      <w:r>
        <w:rPr>
          <w:rFonts w:ascii="Times New Roman CYR" w:hAnsi="Times New Roman CYR"/>
          <w:color w:val="000000"/>
        </w:rPr>
        <w:t xml:space="preserve"> отражаются площади лесных участков, на которых в отчетном году проводились другие виды работ по уничтожению или подавлению численности вредных организмов, например </w:t>
      </w:r>
      <w:r>
        <w:rPr>
          <w:rFonts w:ascii="Times New Roman CYR" w:hAnsi="Times New Roman CYR"/>
          <w:color w:val="000000"/>
        </w:rPr>
        <w:t>развешивание феромонных ловушек; сбор и уничтожение яйцекладок, гнезд вредителей; обработка нетоксичными средствами; нанесение ловчих клеевых поясов.</w:t>
      </w:r>
    </w:p>
    <w:p w14:paraId="3D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По </w:t>
      </w:r>
      <w:r>
        <w:rPr>
          <w:rFonts w:ascii="Times New Roman CYR" w:hAnsi="Times New Roman CYR"/>
          <w:b w:val="1"/>
          <w:color w:val="000000"/>
        </w:rPr>
        <w:t>строке 14</w:t>
      </w:r>
      <w:r>
        <w:rPr>
          <w:rFonts w:ascii="Times New Roman CYR" w:hAnsi="Times New Roman CYR"/>
          <w:color w:val="000000"/>
        </w:rPr>
        <w:t xml:space="preserve"> отражаются площади </w:t>
      </w:r>
      <w:r>
        <w:rPr>
          <w:rFonts w:ascii="Times New Roman CYR" w:hAnsi="Times New Roman CYR"/>
          <w:color w:val="000000"/>
        </w:rPr>
        <w:t>лесных участков</w:t>
      </w:r>
      <w:r>
        <w:rPr>
          <w:rFonts w:ascii="Times New Roman CYR" w:hAnsi="Times New Roman CYR"/>
          <w:color w:val="000000"/>
        </w:rPr>
        <w:t xml:space="preserve">, на которых в отчетном году проводились рубки лесных насаждений в целях регулирования породного и возрастного составов лесных насаждений, зараженных вредными организмами, выкладка ловчих деревьев, </w:t>
      </w:r>
      <w:r>
        <w:rPr>
          <w:rFonts w:ascii="Times New Roman CYR" w:hAnsi="Times New Roman CYR"/>
          <w:color w:val="000000"/>
        </w:rPr>
        <w:t>направленная на частичный отлов и уничтожение стволовых вредителей,</w:t>
      </w:r>
      <w:r>
        <w:rPr>
          <w:rFonts w:ascii="Times New Roman CYR" w:hAnsi="Times New Roman CYR"/>
          <w:color w:val="000000"/>
        </w:rPr>
        <w:t xml:space="preserve"> а также сплошная рубка лесных насаждений, являющихся очагами вредных организмов.</w:t>
      </w:r>
    </w:p>
    <w:p w14:paraId="3E000000">
      <w:pPr>
        <w:tabs>
          <w:tab w:leader="none" w:pos="1080" w:val="left"/>
        </w:tabs>
        <w:ind w:firstLine="720"/>
        <w:jc w:val="both"/>
        <w:rPr>
          <w:rFonts w:ascii="Times New Roman CYR" w:hAnsi="Times New Roman CYR"/>
          <w:color w:val="000000"/>
        </w:rPr>
      </w:pPr>
      <w:r>
        <w:rPr>
          <w:rFonts w:ascii="Times New Roman CYR" w:hAnsi="Times New Roman CYR"/>
          <w:color w:val="000000"/>
        </w:rPr>
        <w:t>В строку 14 не включаются площади лесных участков, на которых проводились сплошные рубки погибших и поврежденных лесных насаждений в рамках выполнения санитарно-оздоровительных мероприятий (строка 06).</w:t>
      </w:r>
    </w:p>
    <w:p w14:paraId="3F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В </w:t>
      </w:r>
      <w:r>
        <w:rPr>
          <w:rFonts w:ascii="Times New Roman CYR" w:hAnsi="Times New Roman CYR"/>
          <w:b w:val="1"/>
          <w:color w:val="000000"/>
        </w:rPr>
        <w:t xml:space="preserve">графе 4 </w:t>
      </w:r>
      <w:r>
        <w:rPr>
          <w:rFonts w:ascii="Times New Roman CYR" w:hAnsi="Times New Roman CYR"/>
          <w:b w:val="1"/>
          <w:color w:val="000000"/>
        </w:rPr>
        <w:t xml:space="preserve">подраздела 1.2 </w:t>
      </w:r>
      <w:r>
        <w:rPr>
          <w:rFonts w:ascii="Times New Roman CYR" w:hAnsi="Times New Roman CYR"/>
          <w:color w:val="000000"/>
        </w:rPr>
        <w:t>отражаются текущие затраты</w:t>
      </w:r>
      <w:r>
        <w:rPr>
          <w:rFonts w:ascii="Times New Roman CYR" w:hAnsi="Times New Roman CYR"/>
          <w:b w:val="1"/>
          <w:color w:val="000000"/>
        </w:rPr>
        <w:t xml:space="preserve"> </w:t>
      </w:r>
      <w:r>
        <w:rPr>
          <w:rFonts w:ascii="Times New Roman CYR" w:hAnsi="Times New Roman CYR"/>
          <w:color w:val="000000"/>
        </w:rPr>
        <w:t>по ликвидации очагов вредных организмов</w:t>
      </w:r>
      <w:r>
        <w:rPr>
          <w:rFonts w:ascii="Times New Roman CYR" w:hAnsi="Times New Roman CYR"/>
          <w:color w:val="000000"/>
        </w:rPr>
        <w:t xml:space="preserve"> из всех источников финансирования (без налога на добавленную стоимость) </w:t>
      </w:r>
      <w:r>
        <w:rPr>
          <w:rFonts w:ascii="Times New Roman CYR" w:hAnsi="Times New Roman CYR"/>
          <w:color w:val="000000"/>
        </w:rPr>
        <w:t xml:space="preserve">в рамках выполнения мероприятий </w:t>
      </w:r>
      <w:r>
        <w:rPr>
          <w:rFonts w:ascii="Times New Roman CYR" w:hAnsi="Times New Roman CYR"/>
          <w:color w:val="000000"/>
        </w:rPr>
        <w:t>по уничтожению или подавлению численности вредных организмов (строка 08) и рубки лесных насаждений в целях регулирования породного и возрастного составов лесных насаждений, зараженных вредными организмами (строка 14), заработная плата работников, выполнявших указанные виды работ, и отчисления во</w:t>
      </w:r>
      <w:r>
        <w:rPr>
          <w:rFonts w:ascii="Times New Roman CYR" w:hAnsi="Times New Roman CYR"/>
          <w:color w:val="000000"/>
        </w:rPr>
        <w:t> </w:t>
      </w:r>
      <w:r>
        <w:rPr>
          <w:rFonts w:ascii="Times New Roman CYR" w:hAnsi="Times New Roman CYR"/>
          <w:color w:val="000000"/>
        </w:rPr>
        <w:t>внебюджетные социальные фонды. Если респондентом проводилось несколько видов работ, то заработная плата распределяется по соответствующим строкам подраздела 1.2 пропорционально удельному весу затрат каждого вида работ.</w:t>
      </w:r>
    </w:p>
    <w:p w14:paraId="40000000">
      <w:pPr>
        <w:tabs>
          <w:tab w:leader="none" w:pos="1080" w:val="left"/>
        </w:tabs>
        <w:ind w:firstLine="720"/>
        <w:jc w:val="both"/>
        <w:rPr>
          <w:rFonts w:ascii="Times New Roman CYR" w:hAnsi="Times New Roman CYR"/>
          <w:color w:val="000000"/>
        </w:rPr>
      </w:pPr>
      <w:r>
        <w:rPr>
          <w:rFonts w:ascii="Times New Roman CYR" w:hAnsi="Times New Roman CYR"/>
          <w:color w:val="000000"/>
        </w:rPr>
        <w:t>Сюда же включаются затраты на проведение лесопатологических обследований (строка 07).</w:t>
      </w:r>
    </w:p>
    <w:p w14:paraId="41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В </w:t>
      </w:r>
      <w:r>
        <w:rPr>
          <w:rFonts w:ascii="Times New Roman CYR" w:hAnsi="Times New Roman CYR"/>
          <w:b w:val="1"/>
          <w:color w:val="000000"/>
        </w:rPr>
        <w:t>строку 08</w:t>
      </w:r>
      <w:r>
        <w:rPr>
          <w:rFonts w:ascii="Times New Roman CYR" w:hAnsi="Times New Roman CYR"/>
          <w:color w:val="000000"/>
        </w:rPr>
        <w:t xml:space="preserve"> включаются затраты на проведение мероприятий по уничтожению или подавлению численности вредных организмов, выполненных авиационным (строка 09) и наземным (строка 10) способом.</w:t>
      </w:r>
    </w:p>
    <w:p w14:paraId="42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В </w:t>
      </w:r>
      <w:r>
        <w:rPr>
          <w:rFonts w:ascii="Times New Roman CYR" w:hAnsi="Times New Roman CYR"/>
          <w:b w:val="1"/>
          <w:color w:val="000000"/>
        </w:rPr>
        <w:t>строке 09</w:t>
      </w:r>
      <w:r>
        <w:rPr>
          <w:rFonts w:ascii="Times New Roman CYR" w:hAnsi="Times New Roman CYR"/>
          <w:color w:val="000000"/>
        </w:rPr>
        <w:t xml:space="preserve"> отражаются </w:t>
      </w:r>
      <w:r>
        <w:rPr>
          <w:rFonts w:ascii="Times New Roman CYR" w:hAnsi="Times New Roman CYR"/>
          <w:color w:val="000000"/>
        </w:rPr>
        <w:t xml:space="preserve">стоимость услуг по эксплуатации воздушных судов (самолетов, вертолетов), включая ГСМ, подготовки посадочных площадок, стоимость биопрепаратов и химикатов, </w:t>
      </w:r>
      <w:r>
        <w:rPr>
          <w:rFonts w:ascii="Times New Roman CYR" w:hAnsi="Times New Roman CYR"/>
          <w:color w:val="000000"/>
        </w:rPr>
        <w:t>заработная плата работников, выполнявших указанные виды работ, и отчисления во внебюджетные социальные фонды,</w:t>
      </w:r>
      <w:r>
        <w:rPr>
          <w:rFonts w:ascii="Times New Roman CYR" w:hAnsi="Times New Roman CYR"/>
          <w:color w:val="000000"/>
        </w:rPr>
        <w:t xml:space="preserve"> а также другие расходы, связанные с проведением авиационных мер борьбы.</w:t>
      </w:r>
    </w:p>
    <w:p w14:paraId="43000000">
      <w:pPr>
        <w:tabs>
          <w:tab w:leader="none" w:pos="1080" w:val="left"/>
        </w:tabs>
        <w:ind w:firstLine="720"/>
        <w:jc w:val="both"/>
        <w:rPr>
          <w:rFonts w:ascii="Times New Roman CYR" w:hAnsi="Times New Roman CYR"/>
          <w:color w:val="000000"/>
        </w:rPr>
      </w:pPr>
      <w:r>
        <w:rPr>
          <w:rFonts w:ascii="Times New Roman CYR" w:hAnsi="Times New Roman CYR"/>
          <w:color w:val="000000"/>
        </w:rPr>
        <w:t>Также по строке 09 отражаются затраты по доставке воздушными судами людей и средств к очагам вредных организмов и обратно.</w:t>
      </w:r>
    </w:p>
    <w:p w14:paraId="44000000">
      <w:pPr>
        <w:tabs>
          <w:tab w:leader="none" w:pos="1080" w:val="left"/>
        </w:tabs>
        <w:ind w:firstLine="720"/>
        <w:jc w:val="both"/>
        <w:rPr>
          <w:rFonts w:ascii="Times New Roman CYR" w:hAnsi="Times New Roman CYR"/>
          <w:color w:val="000000"/>
        </w:rPr>
      </w:pPr>
      <w:r>
        <w:rPr>
          <w:rFonts w:ascii="Times New Roman CYR" w:hAnsi="Times New Roman CYR"/>
          <w:color w:val="000000"/>
        </w:rPr>
        <w:t>Если в отчетном году авиационные работы по защите лесов выполнялись одновременно с авиационными работами по охране лесов от пожаров, а данные о площадях по строке 09 графы 3 приводились с учетом авиационных работ по охране лесов от пожаров,</w:t>
      </w:r>
      <w:r>
        <w:rPr>
          <w:rFonts w:ascii="Times New Roman CYR" w:hAnsi="Times New Roman CYR"/>
          <w:color w:val="000000"/>
        </w:rPr>
        <w:br/>
      </w:r>
      <w:r>
        <w:rPr>
          <w:rFonts w:ascii="Times New Roman CYR" w:hAnsi="Times New Roman CYR"/>
          <w:color w:val="000000"/>
        </w:rPr>
        <w:t>то в графе 4 указываются общие текущие затраты на выполнение этих мероприятий.</w:t>
      </w:r>
    </w:p>
    <w:p w14:paraId="45000000">
      <w:pPr>
        <w:tabs>
          <w:tab w:leader="none" w:pos="1080" w:val="left"/>
        </w:tabs>
        <w:spacing w:line="260" w:lineRule="exact"/>
        <w:ind w:firstLine="720"/>
        <w:jc w:val="both"/>
        <w:rPr>
          <w:rFonts w:ascii="Times New Roman CYR" w:hAnsi="Times New Roman CYR"/>
          <w:color w:val="000000"/>
        </w:rPr>
      </w:pPr>
      <w:r>
        <w:rPr>
          <w:rFonts w:ascii="Times New Roman CYR" w:hAnsi="Times New Roman CYR"/>
          <w:color w:val="000000"/>
        </w:rPr>
        <w:t xml:space="preserve">В </w:t>
      </w:r>
      <w:r>
        <w:rPr>
          <w:rFonts w:ascii="Times New Roman CYR" w:hAnsi="Times New Roman CYR"/>
          <w:b w:val="1"/>
          <w:color w:val="000000"/>
        </w:rPr>
        <w:t>строке 10</w:t>
      </w:r>
      <w:r>
        <w:rPr>
          <w:rFonts w:ascii="Times New Roman CYR" w:hAnsi="Times New Roman CYR"/>
          <w:color w:val="000000"/>
        </w:rPr>
        <w:t xml:space="preserve"> отражаются затраты по уничтожению или подавлению численности вредных организмов наземным способом с применением химических (строка 11) или биологических (строка 12) препаратов.</w:t>
      </w:r>
    </w:p>
    <w:p w14:paraId="46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В </w:t>
      </w:r>
      <w:r>
        <w:rPr>
          <w:rFonts w:ascii="Times New Roman CYR" w:hAnsi="Times New Roman CYR"/>
          <w:b w:val="1"/>
          <w:color w:val="000000"/>
        </w:rPr>
        <w:t>строках 11, 12</w:t>
      </w:r>
      <w:r>
        <w:rPr>
          <w:rFonts w:ascii="Times New Roman CYR" w:hAnsi="Times New Roman CYR"/>
          <w:color w:val="000000"/>
        </w:rPr>
        <w:t xml:space="preserve"> приводятся стоимость приобретенных химических или биологических препаратов, например: пестицидов, биологических фунгицидов, энтомофагов, вирусов, аэрозолей или веществ, образующих на поверхности кладок яиц воздухонепроницаемые пленки.</w:t>
      </w:r>
    </w:p>
    <w:p w14:paraId="47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По </w:t>
      </w:r>
      <w:r>
        <w:rPr>
          <w:rFonts w:ascii="Times New Roman CYR" w:hAnsi="Times New Roman CYR"/>
          <w:b w:val="1"/>
          <w:color w:val="000000"/>
        </w:rPr>
        <w:t>строке 13</w:t>
      </w:r>
      <w:r>
        <w:rPr>
          <w:rFonts w:ascii="Times New Roman CYR" w:hAnsi="Times New Roman CYR"/>
          <w:color w:val="000000"/>
        </w:rPr>
        <w:t xml:space="preserve"> из строки 08 выделяются затраты, например, на приобретение и </w:t>
      </w:r>
      <w:r>
        <w:rPr>
          <w:rFonts w:ascii="Times New Roman CYR" w:hAnsi="Times New Roman CYR"/>
          <w:color w:val="000000"/>
        </w:rPr>
        <w:t xml:space="preserve">развешивание феромонных ловушек; </w:t>
      </w:r>
      <w:r>
        <w:rPr>
          <w:rFonts w:ascii="Times New Roman CYR" w:hAnsi="Times New Roman CYR"/>
          <w:color w:val="000000"/>
        </w:rPr>
        <w:t>изготовление и установку искусственных гнездовий для птиц</w:t>
      </w:r>
      <w:r>
        <w:rPr>
          <w:rFonts w:ascii="Times New Roman CYR" w:hAnsi="Times New Roman CYR"/>
          <w:color w:val="000000"/>
        </w:rPr>
        <w:t>; приобретение нетоксичных средств и обработку ими лесных насаждений; средства на приобретение материалов для изготовления ловчих клеевых поясов (или приобретение готовых изделий).</w:t>
      </w:r>
    </w:p>
    <w:p w14:paraId="48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По </w:t>
      </w:r>
      <w:r>
        <w:rPr>
          <w:rFonts w:ascii="Times New Roman CYR" w:hAnsi="Times New Roman CYR"/>
          <w:b w:val="1"/>
          <w:color w:val="000000"/>
        </w:rPr>
        <w:t>строке 14</w:t>
      </w:r>
      <w:r>
        <w:rPr>
          <w:rFonts w:ascii="Times New Roman CYR" w:hAnsi="Times New Roman CYR"/>
          <w:color w:val="000000"/>
        </w:rPr>
        <w:t xml:space="preserve"> из строки 07 выделяются затраты, например: на рубки лесных насаждений в целях регулирования породного и возрастного составов лесных насаждений, зараженных вредными организмами, выкладку ловчих деревьев, а также рубку лесных насаждений, являющихся очагами вредных организмов, </w:t>
      </w:r>
      <w:r>
        <w:rPr>
          <w:rFonts w:ascii="Times New Roman CYR" w:hAnsi="Times New Roman CYR"/>
          <w:color w:val="000000"/>
        </w:rPr>
        <w:t>средства на приобретение ГСМ, запчастей, аренду и текущий ремонт транспортных средств, стоимость инвентаря, инструментов</w:t>
      </w:r>
      <w:r>
        <w:rPr>
          <w:rFonts w:ascii="Times New Roman CYR" w:hAnsi="Times New Roman CYR"/>
          <w:color w:val="000000"/>
        </w:rPr>
        <w:t>.</w:t>
      </w:r>
    </w:p>
    <w:p w14:paraId="49000000">
      <w:pPr>
        <w:tabs>
          <w:tab w:leader="none" w:pos="1080" w:val="left"/>
        </w:tabs>
        <w:ind w:firstLine="540"/>
        <w:jc w:val="both"/>
        <w:rPr>
          <w:rFonts w:ascii="Times New Roman CYR" w:hAnsi="Times New Roman CYR"/>
          <w:color w:val="000000"/>
        </w:rPr>
      </w:pPr>
      <w:r>
        <w:rPr>
          <w:rFonts w:ascii="Times New Roman CYR" w:hAnsi="Times New Roman CYR"/>
          <w:color w:val="000000"/>
        </w:rPr>
        <w:t>Если в отчетном году для усиления привлечения вредных организмов на ловчие деревья применялись феромоны (или аттрактанты) стволовых вредителей (синтетические аналоги природного аттрактивного феромона, вызывающие направленное движение особей вредителя к источнику запаха), то в строке 14 также отражаются затраты на их приобретение.</w:t>
      </w:r>
    </w:p>
    <w:p w14:paraId="4A000000">
      <w:pPr>
        <w:tabs>
          <w:tab w:leader="none" w:pos="1080" w:val="left"/>
        </w:tabs>
        <w:ind w:firstLine="720"/>
        <w:jc w:val="both"/>
        <w:rPr>
          <w:rFonts w:ascii="Times New Roman CYR" w:hAnsi="Times New Roman CYR"/>
          <w:color w:val="000000"/>
        </w:rPr>
      </w:pPr>
      <w:r>
        <w:rPr>
          <w:rFonts w:ascii="Times New Roman CYR" w:hAnsi="Times New Roman CYR"/>
          <w:color w:val="000000"/>
        </w:rPr>
        <w:t>Также учитываются затраты, например, на приобретение инсектицидов, применявшихся для обработки ловчих деревьев после заселения, заработная плата работников, выполнявших работу по очищению ловчих деревьев от коры (окорению), их вывозке из леса, средства на приобретение ГСМ, аренду транспортных средств.</w:t>
      </w:r>
    </w:p>
    <w:p w14:paraId="4B000000">
      <w:pPr>
        <w:tabs>
          <w:tab w:leader="none" w:pos="1080" w:val="left"/>
        </w:tabs>
        <w:ind w:firstLine="720"/>
        <w:jc w:val="both"/>
        <w:rPr>
          <w:rFonts w:ascii="Times New Roman CYR" w:hAnsi="Times New Roman CYR"/>
          <w:color w:val="000000"/>
        </w:rPr>
      </w:pPr>
      <w:r>
        <w:rPr>
          <w:rFonts w:ascii="Times New Roman CYR" w:hAnsi="Times New Roman CYR"/>
          <w:color w:val="000000"/>
        </w:rPr>
        <w:t>В строку 14 не включаются затраты по проведению сплошных рубок погибших и поврежденных лесных насаждений в рамках выполнения санитарно-оздоровительных мероприятий (строка 06).</w:t>
      </w:r>
    </w:p>
    <w:p w14:paraId="4C000000">
      <w:pPr>
        <w:tabs>
          <w:tab w:leader="none" w:pos="1080" w:val="left"/>
        </w:tabs>
        <w:ind w:firstLine="720"/>
        <w:jc w:val="both"/>
        <w:rPr>
          <w:rFonts w:ascii="Times New Roman CYR" w:hAnsi="Times New Roman CYR"/>
          <w:color w:val="000000"/>
        </w:rPr>
      </w:pPr>
      <w:r>
        <w:rPr>
          <w:rFonts w:ascii="Times New Roman CYR" w:hAnsi="Times New Roman CYR"/>
          <w:color w:val="000000"/>
        </w:rPr>
        <w:t>8. В</w:t>
      </w:r>
      <w:r>
        <w:rPr>
          <w:rFonts w:ascii="Times New Roman CYR" w:hAnsi="Times New Roman CYR"/>
          <w:b w:val="1"/>
          <w:color w:val="000000"/>
        </w:rPr>
        <w:t xml:space="preserve"> разделе 2</w:t>
      </w:r>
      <w:r>
        <w:rPr>
          <w:rFonts w:ascii="Times New Roman CYR" w:hAnsi="Times New Roman CYR"/>
          <w:color w:val="000000"/>
        </w:rPr>
        <w:t xml:space="preserve"> приводятся данные о площади лесных насаждений, погибших за отчетный год. К ним относятся насаждения, подлежащие по своему состоянию сплошной санитарной рубке, погибшие от повреждений вредными организмами, дикими животными, вследствие лесных пожаров и в результате негативных воздействий природного (воздействие неблагоприятных погодных условий) и антропогенного характера (например, воздействие промышленных выбросов).</w:t>
      </w:r>
    </w:p>
    <w:p w14:paraId="4D000000">
      <w:pPr>
        <w:tabs>
          <w:tab w:leader="none" w:pos="1080" w:val="left"/>
        </w:tabs>
        <w:ind w:firstLine="720"/>
        <w:jc w:val="both"/>
        <w:rPr>
          <w:rFonts w:ascii="Times New Roman CYR" w:hAnsi="Times New Roman CYR"/>
          <w:color w:val="000000"/>
        </w:rPr>
      </w:pPr>
      <w:r>
        <w:rPr>
          <w:rFonts w:ascii="Times New Roman CYR" w:hAnsi="Times New Roman CYR"/>
          <w:color w:val="000000"/>
        </w:rPr>
        <w:t xml:space="preserve">По </w:t>
      </w:r>
      <w:r>
        <w:rPr>
          <w:rFonts w:ascii="Times New Roman CYR" w:hAnsi="Times New Roman CYR"/>
          <w:b w:val="1"/>
          <w:color w:val="000000"/>
        </w:rPr>
        <w:t>строке 15</w:t>
      </w:r>
      <w:r>
        <w:rPr>
          <w:rFonts w:ascii="Times New Roman CYR" w:hAnsi="Times New Roman CYR"/>
          <w:color w:val="000000"/>
        </w:rPr>
        <w:t xml:space="preserve"> указываются данные об общей площади лесных насаждений, включая лесные культуры, погибших за отчетный год; в </w:t>
      </w:r>
      <w:r>
        <w:rPr>
          <w:rFonts w:ascii="Times New Roman CYR" w:hAnsi="Times New Roman CYR"/>
          <w:b w:val="1"/>
          <w:color w:val="000000"/>
        </w:rPr>
        <w:t>строках 16 – 22</w:t>
      </w:r>
      <w:r>
        <w:rPr>
          <w:rFonts w:ascii="Times New Roman CYR" w:hAnsi="Times New Roman CYR"/>
          <w:color w:val="000000"/>
        </w:rPr>
        <w:t xml:space="preserve"> дается расшифровка причин гибели лесных насаждений. При наличии нескольких причин гибели лесных насаждений площадь учитывается 1 раз по преобладающей причине.</w:t>
      </w:r>
    </w:p>
    <w:p w14:paraId="4E000000">
      <w:pPr>
        <w:tabs>
          <w:tab w:leader="none" w:pos="1080" w:val="left"/>
        </w:tabs>
        <w:ind w:firstLine="720"/>
        <w:jc w:val="both"/>
        <w:rPr>
          <w:rFonts w:ascii="Times New Roman CYR" w:hAnsi="Times New Roman CYR"/>
          <w:color w:val="000000"/>
        </w:rPr>
      </w:pPr>
      <w:r>
        <w:rPr>
          <w:rFonts w:ascii="Times New Roman CYR" w:hAnsi="Times New Roman CYR"/>
          <w:color w:val="000000"/>
        </w:rPr>
        <w:br w:type="page"/>
      </w:r>
    </w:p>
    <w:p w14:paraId="4F000000">
      <w:pPr>
        <w:tabs>
          <w:tab w:leader="none" w:pos="1080" w:val="left"/>
        </w:tabs>
        <w:ind/>
        <w:jc w:val="center"/>
        <w:rPr>
          <w:rFonts w:ascii="Times New Roman CYR" w:hAnsi="Times New Roman CYR"/>
          <w:b w:val="1"/>
          <w:color w:val="000000"/>
        </w:rPr>
      </w:pPr>
      <w:r>
        <w:rPr>
          <w:rFonts w:ascii="Times New Roman CYR" w:hAnsi="Times New Roman CYR"/>
          <w:b w:val="1"/>
          <w:color w:val="000000"/>
        </w:rPr>
        <w:t>Арифметические и логические контроли</w:t>
      </w:r>
    </w:p>
    <w:p w14:paraId="50000000">
      <w:pPr>
        <w:tabs>
          <w:tab w:leader="none" w:pos="1080" w:val="left"/>
        </w:tabs>
        <w:spacing w:line="260" w:lineRule="exact"/>
        <w:ind/>
        <w:rPr>
          <w:b w:val="1"/>
          <w:color w:val="000000"/>
        </w:rPr>
      </w:pPr>
      <w:r>
        <w:rPr>
          <w:b w:val="1"/>
          <w:color w:val="000000"/>
        </w:rPr>
        <w:t>Раздел 1</w:t>
      </w:r>
    </w:p>
    <w:p w14:paraId="51000000">
      <w:pPr>
        <w:numPr>
          <w:ilvl w:val="0"/>
          <w:numId w:val="1"/>
        </w:numPr>
        <w:tabs>
          <w:tab w:leader="none" w:pos="1080" w:val="left"/>
        </w:tabs>
        <w:spacing w:line="260" w:lineRule="exact"/>
        <w:ind/>
        <w:jc w:val="both"/>
        <w:rPr>
          <w:color w:val="000000"/>
        </w:rPr>
      </w:pPr>
      <w:r>
        <w:rPr>
          <w:color w:val="000000"/>
        </w:rPr>
        <w:t>стр. 01 ≥ стр. 02 + стр. 06 по графе 4;</w:t>
      </w:r>
    </w:p>
    <w:p w14:paraId="52000000">
      <w:pPr>
        <w:numPr>
          <w:ilvl w:val="0"/>
          <w:numId w:val="1"/>
        </w:numPr>
        <w:tabs>
          <w:tab w:leader="none" w:pos="1080" w:val="left"/>
        </w:tabs>
        <w:spacing w:line="260" w:lineRule="exact"/>
        <w:ind/>
        <w:jc w:val="both"/>
        <w:rPr>
          <w:color w:val="000000"/>
        </w:rPr>
      </w:pPr>
      <w:r>
        <w:rPr>
          <w:color w:val="000000"/>
        </w:rPr>
        <w:t>стр. 02 = стр. 03 + стр. 04 по всем графам;</w:t>
      </w:r>
    </w:p>
    <w:p w14:paraId="53000000">
      <w:pPr>
        <w:numPr>
          <w:ilvl w:val="0"/>
          <w:numId w:val="1"/>
        </w:numPr>
        <w:tabs>
          <w:tab w:leader="none" w:pos="1080" w:val="left"/>
        </w:tabs>
        <w:spacing w:line="260" w:lineRule="exact"/>
        <w:ind/>
        <w:jc w:val="both"/>
        <w:rPr>
          <w:color w:val="000000"/>
        </w:rPr>
      </w:pPr>
      <w:r>
        <w:rPr>
          <w:color w:val="000000"/>
        </w:rPr>
        <w:t>стр. 04 ≥ стр. 05 по всем графам;</w:t>
      </w:r>
    </w:p>
    <w:p w14:paraId="54000000">
      <w:pPr>
        <w:numPr>
          <w:ilvl w:val="0"/>
          <w:numId w:val="1"/>
        </w:numPr>
        <w:tabs>
          <w:tab w:leader="none" w:pos="1080" w:val="left"/>
        </w:tabs>
        <w:spacing w:line="260" w:lineRule="exact"/>
        <w:ind/>
        <w:jc w:val="both"/>
        <w:rPr>
          <w:color w:val="000000"/>
        </w:rPr>
      </w:pPr>
      <w:r>
        <w:rPr>
          <w:color w:val="000000"/>
        </w:rPr>
        <w:t>стр. 07 ≥ стр. 08 + стр. 14 по графе 4;</w:t>
      </w:r>
    </w:p>
    <w:p w14:paraId="55000000">
      <w:pPr>
        <w:numPr>
          <w:ilvl w:val="0"/>
          <w:numId w:val="1"/>
        </w:numPr>
        <w:tabs>
          <w:tab w:leader="none" w:pos="1080" w:val="left"/>
        </w:tabs>
        <w:spacing w:line="260" w:lineRule="exact"/>
        <w:ind/>
        <w:jc w:val="both"/>
        <w:rPr>
          <w:color w:val="000000"/>
        </w:rPr>
      </w:pPr>
      <w:r>
        <w:rPr>
          <w:color w:val="000000"/>
        </w:rPr>
        <w:t>стр. 08 = стр. 09 + стр. 10 + стр. 13 по графе 4;</w:t>
      </w:r>
    </w:p>
    <w:p w14:paraId="56000000">
      <w:pPr>
        <w:numPr>
          <w:ilvl w:val="0"/>
          <w:numId w:val="1"/>
        </w:numPr>
        <w:tabs>
          <w:tab w:leader="none" w:pos="1080" w:val="left"/>
        </w:tabs>
        <w:spacing w:line="260" w:lineRule="exact"/>
        <w:ind/>
        <w:jc w:val="both"/>
        <w:rPr>
          <w:color w:val="000000"/>
        </w:rPr>
      </w:pPr>
      <w:r>
        <w:rPr>
          <w:color w:val="000000"/>
        </w:rPr>
        <w:t>стр. 10 = стр. 11 + стр. 12 по графе 4;</w:t>
      </w:r>
    </w:p>
    <w:p w14:paraId="57000000">
      <w:pPr>
        <w:numPr>
          <w:ilvl w:val="0"/>
          <w:numId w:val="1"/>
        </w:numPr>
        <w:tabs>
          <w:tab w:leader="none" w:pos="1080" w:val="left"/>
        </w:tabs>
        <w:spacing w:line="260" w:lineRule="exact"/>
        <w:ind/>
        <w:jc w:val="both"/>
        <w:rPr>
          <w:color w:val="000000"/>
        </w:rPr>
      </w:pPr>
      <w:r>
        <w:rPr>
          <w:color w:val="000000"/>
        </w:rPr>
        <w:t>стр. 06 ≠ стр. 14 по всем графам;</w:t>
      </w:r>
    </w:p>
    <w:p w14:paraId="58000000">
      <w:pPr>
        <w:numPr>
          <w:ilvl w:val="0"/>
          <w:numId w:val="1"/>
        </w:numPr>
        <w:tabs>
          <w:tab w:leader="none" w:pos="1080" w:val="left"/>
        </w:tabs>
        <w:spacing w:line="260" w:lineRule="exact"/>
        <w:ind/>
        <w:jc w:val="both"/>
        <w:rPr>
          <w:color w:val="000000"/>
        </w:rPr>
      </w:pPr>
      <w:r>
        <w:rPr>
          <w:color w:val="000000"/>
        </w:rPr>
        <w:t>Если гр. 3 ≠ 0, то гр. 4 ≠ 0 по строкам 02, 03, 04, 05, 06, 09, 11, 12, 13, 14 (предупредительный);</w:t>
      </w:r>
    </w:p>
    <w:p w14:paraId="59000000">
      <w:pPr>
        <w:numPr>
          <w:ilvl w:val="0"/>
          <w:numId w:val="1"/>
        </w:numPr>
        <w:tabs>
          <w:tab w:leader="none" w:pos="1080" w:val="left"/>
        </w:tabs>
        <w:spacing w:line="260" w:lineRule="exact"/>
        <w:ind/>
        <w:jc w:val="both"/>
        <w:rPr>
          <w:color w:val="000000"/>
        </w:rPr>
      </w:pPr>
      <w:r>
        <w:rPr>
          <w:color w:val="000000"/>
        </w:rPr>
        <w:t xml:space="preserve">Если гр. 4 ≠ 0, то гр. 3 ≠ 0 по строкам 02, 03, 04, 05, 06, 09, 11, 12, 13, 14 </w:t>
      </w:r>
      <w:r>
        <w:rPr>
          <w:color w:val="000000"/>
        </w:rPr>
        <w:t>(</w:t>
      </w:r>
      <w:r>
        <w:rPr>
          <w:color w:val="000000"/>
        </w:rPr>
        <w:t>предупредительный).</w:t>
      </w:r>
    </w:p>
    <w:p w14:paraId="5A000000">
      <w:pPr>
        <w:tabs>
          <w:tab w:leader="none" w:pos="1080" w:val="left"/>
        </w:tabs>
        <w:spacing w:before="60" w:line="260" w:lineRule="exact"/>
        <w:ind/>
        <w:rPr>
          <w:b w:val="1"/>
          <w:color w:val="000000"/>
        </w:rPr>
      </w:pPr>
      <w:r>
        <w:rPr>
          <w:b w:val="1"/>
          <w:color w:val="000000"/>
        </w:rPr>
        <w:t>Раздел 2</w:t>
      </w:r>
    </w:p>
    <w:p w14:paraId="5B000000">
      <w:pPr>
        <w:numPr>
          <w:ilvl w:val="0"/>
          <w:numId w:val="1"/>
        </w:numPr>
        <w:tabs>
          <w:tab w:leader="none" w:pos="1080" w:val="left"/>
        </w:tabs>
        <w:spacing w:line="260" w:lineRule="exact"/>
        <w:ind/>
        <w:jc w:val="both"/>
        <w:rPr>
          <w:color w:val="000000"/>
        </w:rPr>
      </w:pPr>
      <w:r>
        <w:rPr>
          <w:color w:val="000000"/>
        </w:rPr>
        <w:t>гр. 3 ≥ гр. 4 по всем строкам;</w:t>
      </w:r>
    </w:p>
    <w:p w14:paraId="5C000000">
      <w:pPr>
        <w:numPr>
          <w:ilvl w:val="0"/>
          <w:numId w:val="1"/>
        </w:numPr>
        <w:tabs>
          <w:tab w:leader="none" w:pos="1080" w:val="left"/>
        </w:tabs>
        <w:spacing w:line="260" w:lineRule="exact"/>
        <w:ind/>
        <w:jc w:val="both"/>
        <w:rPr>
          <w:color w:val="000000"/>
        </w:rPr>
      </w:pPr>
      <w:r>
        <w:rPr>
          <w:color w:val="000000"/>
        </w:rPr>
        <w:t xml:space="preserve">стр. 15 = </w:t>
      </w:r>
      <w:r>
        <w:rPr>
          <w:rFonts w:ascii="Symbol" w:hAnsi="Symbol"/>
          <w:color w:val="000000"/>
        </w:rPr>
        <w:t>å</w:t>
      </w:r>
      <w:r>
        <w:rPr>
          <w:color w:val="000000"/>
        </w:rPr>
        <w:t xml:space="preserve"> стр. 16, 17, 18, 19, 20, 21 по всем графам;</w:t>
      </w:r>
    </w:p>
    <w:p w14:paraId="5D000000">
      <w:pPr>
        <w:numPr>
          <w:ilvl w:val="0"/>
          <w:numId w:val="1"/>
        </w:numPr>
        <w:tabs>
          <w:tab w:leader="none" w:pos="1080" w:val="left"/>
        </w:tabs>
        <w:spacing w:line="260" w:lineRule="exact"/>
        <w:ind/>
        <w:jc w:val="both"/>
        <w:rPr>
          <w:color w:val="000000"/>
        </w:rPr>
      </w:pPr>
      <w:r>
        <w:rPr>
          <w:color w:val="000000"/>
        </w:rPr>
        <w:t>стр. 21 ≥ стр. 22 по всем графам;</w:t>
      </w:r>
    </w:p>
    <w:p w14:paraId="5E000000">
      <w:pPr>
        <w:numPr>
          <w:ilvl w:val="0"/>
          <w:numId w:val="1"/>
        </w:numPr>
        <w:tabs>
          <w:tab w:leader="none" w:pos="1080" w:val="left"/>
        </w:tabs>
        <w:spacing w:line="260" w:lineRule="exact"/>
        <w:ind/>
        <w:jc w:val="both"/>
        <w:rPr>
          <w:color w:val="000000"/>
        </w:rPr>
      </w:pPr>
      <w:r>
        <w:rPr>
          <w:color w:val="000000"/>
        </w:rPr>
        <w:t>Если гр. 4 ≠ 0, то гр. 3 ≠ 0 по строкам 15</w:t>
      </w:r>
      <w:r>
        <w:rPr>
          <w:rFonts w:ascii="Symbol" w:hAnsi="Symbol"/>
          <w:color w:val="000000"/>
        </w:rPr>
        <w:t>-</w:t>
      </w:r>
      <w:r>
        <w:rPr>
          <w:color w:val="000000"/>
        </w:rPr>
        <w:t>22 (предупредительный).</w:t>
      </w:r>
    </w:p>
    <w:p w14:paraId="5F000000">
      <w:pPr>
        <w:tabs>
          <w:tab w:leader="none" w:pos="1080" w:val="left"/>
        </w:tabs>
        <w:ind w:firstLine="709"/>
        <w:jc w:val="both"/>
        <w:rPr>
          <w:rFonts w:ascii="Times New Roman CYR" w:hAnsi="Times New Roman CYR"/>
          <w:color w:val="000000"/>
          <w:sz w:val="22"/>
        </w:rPr>
      </w:pPr>
    </w:p>
    <w:p w14:paraId="60000000">
      <w:pPr>
        <w:tabs>
          <w:tab w:leader="none" w:pos="1080" w:val="left"/>
        </w:tabs>
        <w:ind w:firstLine="709"/>
        <w:jc w:val="both"/>
        <w:rPr>
          <w:rFonts w:ascii="Times New Roman CYR" w:hAnsi="Times New Roman CYR"/>
          <w:sz w:val="22"/>
        </w:rPr>
      </w:pPr>
    </w:p>
    <w:p w14:paraId="61000000">
      <w:pPr>
        <w:spacing w:after="120"/>
        <w:ind/>
        <w:jc w:val="center"/>
        <w:rPr>
          <w:b w:val="1"/>
          <w:sz w:val="26"/>
        </w:rPr>
      </w:pPr>
    </w:p>
    <w:sectPr>
      <w:headerReference r:id="rId1" w:type="default"/>
      <w:pgSz w:h="11907" w:w="16840"/>
      <w:pgMar w:bottom="1134" w:footer="720" w:gutter="0" w:header="720" w:left="1134" w:right="1021"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footnote w:id="-1" w:type="separator">
    <w:p>
      <w:r>
        <w:separator/>
      </w:r>
    </w:p>
  </w:footnote>
  <w:footnote w:id="0" w:type="continuationSeparator">
    <w:p>
      <w:r>
        <w:continuationSeparator/>
      </w:r>
    </w:p>
  </w:footnote>
  <w:footnote w:id="1">
    <w:p w14:paraId="62000000">
      <w:pPr>
        <w:pStyle w:val="Style_62"/>
        <w:ind w:firstLine="709"/>
        <w:jc w:val="both"/>
        <w:rPr>
          <w:color w:val="000000"/>
        </w:rPr>
      </w:pPr>
      <w:r>
        <w:rPr>
          <w:color w:val="000000"/>
          <w:vertAlign w:val="superscript"/>
        </w:rPr>
        <w:footnoteRef/>
      </w:r>
      <w:r>
        <w:rPr>
          <w:color w:val="000000"/>
        </w:rPr>
        <w:t xml:space="preserve"> </w:t>
      </w:r>
      <w:r>
        <w:rPr>
          <w:rFonts w:ascii="Times New Roman CYR" w:hAnsi="Times New Roman CYR"/>
          <w:color w:val="000000"/>
        </w:rP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w:t>
      </w:r>
      <w:r>
        <w:rPr>
          <w:rFonts w:ascii="Times New Roman CYR" w:hAnsi="Times New Roman CYR"/>
          <w:color w:val="000000"/>
        </w:rPr>
        <w:br/>
      </w:r>
      <w:r>
        <w:rPr>
          <w:rFonts w:ascii="Times New Roman CYR" w:hAnsi="Times New Roman CYR"/>
          <w:color w:val="000000"/>
        </w:rPr>
        <w:t>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footnote>
</w:footnote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
    <w:lvl w:ilvl="0">
      <w:start w:val="1"/>
      <w:numFmt w:val="decimal"/>
      <w:pStyle w:val="Style_4"/>
      <w:lvlText w:val="%1."/>
      <w:lvlJc w:val="left"/>
      <w:pPr>
        <w:tabs>
          <w:tab w:leader="none" w:pos="1209" w:val="left"/>
        </w:tabs>
        <w:ind w:hanging="360" w:left="1209"/>
      </w:pPr>
    </w:lvl>
  </w:abstractNum>
  <w:abstractNum w:abstractNumId="2">
    <w:lvl w:ilvl="0">
      <w:start w:val="1"/>
      <w:numFmt w:val="bullet"/>
      <w:pStyle w:val="Style_24"/>
      <w:lvlText w:val=""/>
      <w:lvlJc w:val="left"/>
      <w:pPr>
        <w:tabs>
          <w:tab w:leader="none" w:pos="926" w:val="left"/>
        </w:tabs>
        <w:ind w:hanging="360" w:left="926"/>
      </w:pPr>
      <w:rPr>
        <w:rFonts w:ascii="Symbol" w:hAnsi="Symbol"/>
      </w:rPr>
    </w:lvl>
  </w:abstractNum>
  <w:abstractNum w:abstractNumId="3">
    <w:lvl w:ilvl="0">
      <w:start w:val="1"/>
      <w:numFmt w:val="bullet"/>
      <w:pStyle w:val="Style_27"/>
      <w:lvlText w:val=""/>
      <w:lvlJc w:val="left"/>
      <w:pPr>
        <w:tabs>
          <w:tab w:leader="none" w:pos="1209" w:val="left"/>
        </w:tabs>
        <w:ind w:hanging="360" w:left="1209"/>
      </w:pPr>
      <w:rPr>
        <w:rFonts w:ascii="Symbol" w:hAnsi="Symbol"/>
      </w:rPr>
    </w:lvl>
  </w:abstractNum>
  <w:abstractNum w:abstractNumId="4">
    <w:lvl w:ilvl="0">
      <w:start w:val="1"/>
      <w:numFmt w:val="decimal"/>
      <w:pStyle w:val="Style_29"/>
      <w:lvlText w:val="%1."/>
      <w:lvlJc w:val="left"/>
      <w:pPr>
        <w:tabs>
          <w:tab w:leader="none" w:pos="1492" w:val="left"/>
        </w:tabs>
        <w:ind w:hanging="360" w:left="1492"/>
      </w:pPr>
    </w:lvl>
  </w:abstractNum>
  <w:abstractNum w:abstractNumId="5">
    <w:lvl w:ilvl="0">
      <w:start w:val="1"/>
      <w:numFmt w:val="decimal"/>
      <w:pStyle w:val="Style_41"/>
      <w:lvlText w:val="%1."/>
      <w:lvlJc w:val="left"/>
      <w:pPr>
        <w:tabs>
          <w:tab w:leader="none" w:pos="926" w:val="left"/>
        </w:tabs>
        <w:ind w:hanging="360" w:left="926"/>
      </w:pPr>
    </w:lvl>
  </w:abstractNum>
  <w:abstractNum w:abstractNumId="6">
    <w:lvl w:ilvl="0">
      <w:start w:val="1"/>
      <w:numFmt w:val="bullet"/>
      <w:pStyle w:val="Style_45"/>
      <w:lvlText w:val=""/>
      <w:lvlJc w:val="left"/>
      <w:pPr>
        <w:tabs>
          <w:tab w:leader="none" w:pos="360" w:val="left"/>
        </w:tabs>
        <w:ind w:hanging="360" w:left="360"/>
      </w:pPr>
      <w:rPr>
        <w:rFonts w:ascii="Symbol" w:hAnsi="Symbol"/>
      </w:rPr>
    </w:lvl>
  </w:abstractNum>
  <w:abstractNum w:abstractNumId="7">
    <w:lvl w:ilvl="0">
      <w:start w:val="1"/>
      <w:numFmt w:val="decimal"/>
      <w:pStyle w:val="Style_51"/>
      <w:lvlText w:val="%1."/>
      <w:lvlJc w:val="left"/>
      <w:pPr>
        <w:tabs>
          <w:tab w:leader="none" w:pos="360" w:val="left"/>
        </w:tabs>
        <w:ind w:hanging="360" w:left="360"/>
      </w:pPr>
    </w:lvl>
  </w:abstractNum>
  <w:abstractNum w:abstractNumId="8">
    <w:lvl w:ilvl="0">
      <w:start w:val="1"/>
      <w:numFmt w:val="bullet"/>
      <w:pStyle w:val="Style_52"/>
      <w:lvlText w:val=""/>
      <w:lvlJc w:val="left"/>
      <w:pPr>
        <w:tabs>
          <w:tab w:leader="none" w:pos="643" w:val="left"/>
        </w:tabs>
        <w:ind w:hanging="360" w:left="643"/>
      </w:pPr>
      <w:rPr>
        <w:rFonts w:ascii="Symbol" w:hAnsi="Symbol"/>
      </w:rPr>
    </w:lvl>
  </w:abstractNum>
  <w:abstractNum w:abstractNumId="9">
    <w:lvl w:ilvl="0">
      <w:start w:val="1"/>
      <w:numFmt w:val="decimal"/>
      <w:pStyle w:val="Style_76"/>
      <w:lvlText w:val="%1."/>
      <w:lvlJc w:val="left"/>
      <w:pPr>
        <w:tabs>
          <w:tab w:leader="none" w:pos="643" w:val="left"/>
        </w:tabs>
        <w:ind w:hanging="360" w:left="643"/>
      </w:pPr>
    </w:lvl>
  </w:abstractNum>
  <w:abstractNum w:abstractNumId="10">
    <w:lvl w:ilvl="0">
      <w:start w:val="1"/>
      <w:numFmt w:val="bullet"/>
      <w:pStyle w:val="Style_96"/>
      <w:lvlText w:val=""/>
      <w:lvlJc w:val="left"/>
      <w:pPr>
        <w:tabs>
          <w:tab w:leader="none" w:pos="1492" w:val="left"/>
        </w:tabs>
        <w:ind w:hanging="360" w:left="1492"/>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List Number 4"/>
    <w:basedOn w:val="Style_3"/>
    <w:link w:val="Style_4_ch"/>
    <w:pPr>
      <w:numPr>
        <w:ilvl w:val="0"/>
        <w:numId w:val="2"/>
      </w:numPr>
    </w:pPr>
  </w:style>
  <w:style w:styleId="Style_4_ch" w:type="character">
    <w:name w:val="List Number 4"/>
    <w:basedOn w:val="Style_3_ch"/>
    <w:link w:val="Style_4"/>
  </w:style>
  <w:style w:styleId="Style_5" w:type="paragraph">
    <w:name w:val="Strong"/>
    <w:link w:val="Style_5_ch"/>
    <w:rPr>
      <w:b w:val="1"/>
    </w:rPr>
  </w:style>
  <w:style w:styleId="Style_5_ch" w:type="character">
    <w:name w:val="Strong"/>
    <w:link w:val="Style_5"/>
    <w:rPr>
      <w:b w:val="1"/>
    </w:rPr>
  </w:style>
  <w:style w:styleId="Style_6" w:type="paragraph">
    <w:name w:val="toc 2"/>
    <w:basedOn w:val="Style_3"/>
    <w:next w:val="Style_3"/>
    <w:link w:val="Style_6_ch"/>
    <w:uiPriority w:val="39"/>
    <w:pPr>
      <w:ind w:firstLine="0" w:left="240"/>
    </w:pPr>
  </w:style>
  <w:style w:styleId="Style_6_ch" w:type="character">
    <w:name w:val="toc 2"/>
    <w:basedOn w:val="Style_3_ch"/>
    <w:link w:val="Style_6"/>
  </w:style>
  <w:style w:styleId="Style_7" w:type="paragraph">
    <w:name w:val="Body Text Indent 3"/>
    <w:basedOn w:val="Style_3"/>
    <w:link w:val="Style_7_ch"/>
    <w:pPr>
      <w:spacing w:after="120"/>
      <w:ind w:firstLine="0" w:left="283"/>
    </w:pPr>
    <w:rPr>
      <w:sz w:val="16"/>
    </w:rPr>
  </w:style>
  <w:style w:styleId="Style_7_ch" w:type="character">
    <w:name w:val="Body Text Indent 3"/>
    <w:basedOn w:val="Style_3_ch"/>
    <w:link w:val="Style_7"/>
    <w:rPr>
      <w:sz w:val="16"/>
    </w:rPr>
  </w:style>
  <w:style w:styleId="Style_8" w:type="paragraph">
    <w:name w:val="index 1"/>
    <w:basedOn w:val="Style_3"/>
    <w:next w:val="Style_3"/>
    <w:link w:val="Style_8_ch"/>
    <w:pPr>
      <w:ind w:hanging="240" w:left="240"/>
    </w:pPr>
  </w:style>
  <w:style w:styleId="Style_8_ch" w:type="character">
    <w:name w:val="index 1"/>
    <w:basedOn w:val="Style_3_ch"/>
    <w:link w:val="Style_8"/>
  </w:style>
  <w:style w:styleId="Style_9" w:type="paragraph">
    <w:name w:val="Note Heading"/>
    <w:basedOn w:val="Style_3"/>
    <w:next w:val="Style_3"/>
    <w:link w:val="Style_9_ch"/>
  </w:style>
  <w:style w:styleId="Style_9_ch" w:type="character">
    <w:name w:val="Note Heading"/>
    <w:basedOn w:val="Style_3_ch"/>
    <w:link w:val="Style_9"/>
  </w:style>
  <w:style w:styleId="Style_10" w:type="paragraph">
    <w:name w:val="ConsPlusNormal"/>
    <w:link w:val="Style_10_ch"/>
    <w:pPr>
      <w:widowControl w:val="0"/>
      <w:ind w:firstLine="720"/>
    </w:pPr>
    <w:rPr>
      <w:rFonts w:ascii="Arial" w:hAnsi="Arial"/>
    </w:rPr>
  </w:style>
  <w:style w:styleId="Style_10_ch" w:type="character">
    <w:name w:val="ConsPlusNormal"/>
    <w:link w:val="Style_10"/>
    <w:rPr>
      <w:rFonts w:ascii="Arial" w:hAnsi="Arial"/>
    </w:rPr>
  </w:style>
  <w:style w:styleId="Style_11" w:type="paragraph">
    <w:name w:val="toc 4"/>
    <w:basedOn w:val="Style_3"/>
    <w:next w:val="Style_3"/>
    <w:link w:val="Style_11_ch"/>
    <w:uiPriority w:val="39"/>
    <w:pPr>
      <w:ind w:firstLine="0" w:left="720"/>
    </w:pPr>
  </w:style>
  <w:style w:styleId="Style_11_ch" w:type="character">
    <w:name w:val="toc 4"/>
    <w:basedOn w:val="Style_3_ch"/>
    <w:link w:val="Style_11"/>
  </w:style>
  <w:style w:styleId="Style_12" w:type="paragraph">
    <w:name w:val="heading 7"/>
    <w:basedOn w:val="Style_3"/>
    <w:next w:val="Style_3"/>
    <w:link w:val="Style_12_ch"/>
    <w:uiPriority w:val="9"/>
    <w:qFormat/>
    <w:pPr>
      <w:spacing w:after="60" w:before="240"/>
      <w:ind/>
      <w:outlineLvl w:val="6"/>
    </w:pPr>
    <w:rPr>
      <w:rFonts w:ascii="Arial" w:hAnsi="Arial"/>
      <w:sz w:val="20"/>
    </w:rPr>
  </w:style>
  <w:style w:styleId="Style_12_ch" w:type="character">
    <w:name w:val="heading 7"/>
    <w:basedOn w:val="Style_3_ch"/>
    <w:link w:val="Style_12"/>
    <w:rPr>
      <w:rFonts w:ascii="Arial" w:hAnsi="Arial"/>
      <w:sz w:val="20"/>
    </w:rPr>
  </w:style>
  <w:style w:styleId="Style_13" w:type="paragraph">
    <w:name w:val="endnote text"/>
    <w:basedOn w:val="Style_3"/>
    <w:link w:val="Style_13_ch"/>
    <w:rPr>
      <w:sz w:val="20"/>
    </w:rPr>
  </w:style>
  <w:style w:styleId="Style_13_ch" w:type="character">
    <w:name w:val="endnote text"/>
    <w:basedOn w:val="Style_3_ch"/>
    <w:link w:val="Style_13"/>
    <w:rPr>
      <w:sz w:val="20"/>
    </w:rPr>
  </w:style>
  <w:style w:styleId="Style_14" w:type="paragraph">
    <w:name w:val="Salutation"/>
    <w:basedOn w:val="Style_3"/>
    <w:next w:val="Style_3"/>
    <w:link w:val="Style_14_ch"/>
  </w:style>
  <w:style w:styleId="Style_14_ch" w:type="character">
    <w:name w:val="Salutation"/>
    <w:basedOn w:val="Style_3_ch"/>
    <w:link w:val="Style_14"/>
  </w:style>
  <w:style w:styleId="Style_15" w:type="paragraph">
    <w:name w:val="toc 6"/>
    <w:basedOn w:val="Style_3"/>
    <w:next w:val="Style_3"/>
    <w:link w:val="Style_15_ch"/>
    <w:uiPriority w:val="39"/>
    <w:pPr>
      <w:ind w:firstLine="0" w:left="1200"/>
    </w:pPr>
  </w:style>
  <w:style w:styleId="Style_15_ch" w:type="character">
    <w:name w:val="toc 6"/>
    <w:basedOn w:val="Style_3_ch"/>
    <w:link w:val="Style_15"/>
  </w:style>
  <w:style w:styleId="Style_16" w:type="paragraph">
    <w:name w:val="toc 7"/>
    <w:basedOn w:val="Style_3"/>
    <w:next w:val="Style_3"/>
    <w:link w:val="Style_16_ch"/>
    <w:uiPriority w:val="39"/>
    <w:pPr>
      <w:ind w:firstLine="0" w:left="1440"/>
    </w:pPr>
  </w:style>
  <w:style w:styleId="Style_16_ch" w:type="character">
    <w:name w:val="toc 7"/>
    <w:basedOn w:val="Style_3_ch"/>
    <w:link w:val="Style_16"/>
  </w:style>
  <w:style w:styleId="Style_17" w:type="paragraph">
    <w:name w:val="Body Text 3"/>
    <w:basedOn w:val="Style_3"/>
    <w:link w:val="Style_17_ch"/>
    <w:pPr>
      <w:spacing w:after="120"/>
      <w:ind/>
    </w:pPr>
    <w:rPr>
      <w:sz w:val="16"/>
    </w:rPr>
  </w:style>
  <w:style w:styleId="Style_17_ch" w:type="character">
    <w:name w:val="Body Text 3"/>
    <w:basedOn w:val="Style_3_ch"/>
    <w:link w:val="Style_17"/>
    <w:rPr>
      <w:sz w:val="16"/>
    </w:rPr>
  </w:style>
  <w:style w:styleId="Style_18" w:type="paragraph">
    <w:name w:val="List Continue"/>
    <w:basedOn w:val="Style_3"/>
    <w:link w:val="Style_18_ch"/>
    <w:pPr>
      <w:spacing w:after="120"/>
      <w:ind w:firstLine="0" w:left="283"/>
    </w:pPr>
  </w:style>
  <w:style w:styleId="Style_18_ch" w:type="character">
    <w:name w:val="List Continue"/>
    <w:basedOn w:val="Style_3_ch"/>
    <w:link w:val="Style_18"/>
  </w:style>
  <w:style w:styleId="Style_19" w:type="paragraph">
    <w:name w:val="List Continue 3"/>
    <w:basedOn w:val="Style_3"/>
    <w:link w:val="Style_19_ch"/>
    <w:pPr>
      <w:spacing w:after="120"/>
      <w:ind w:firstLine="0" w:left="849"/>
    </w:pPr>
  </w:style>
  <w:style w:styleId="Style_19_ch" w:type="character">
    <w:name w:val="List Continue 3"/>
    <w:basedOn w:val="Style_3_ch"/>
    <w:link w:val="Style_19"/>
  </w:style>
  <w:style w:styleId="Style_20" w:type="paragraph">
    <w:name w:val="text"/>
    <w:basedOn w:val="Style_3"/>
    <w:link w:val="Style_20_ch"/>
    <w:pPr>
      <w:ind w:firstLine="720"/>
      <w:jc w:val="both"/>
    </w:pPr>
  </w:style>
  <w:style w:styleId="Style_20_ch" w:type="character">
    <w:name w:val="text"/>
    <w:basedOn w:val="Style_3_ch"/>
    <w:link w:val="Style_20"/>
  </w:style>
  <w:style w:styleId="Style_21" w:type="paragraph">
    <w:name w:val="Normal Indent"/>
    <w:basedOn w:val="Style_3"/>
    <w:link w:val="Style_21_ch"/>
    <w:pPr>
      <w:ind w:firstLine="0" w:left="720"/>
    </w:pPr>
  </w:style>
  <w:style w:styleId="Style_21_ch" w:type="character">
    <w:name w:val="Normal Indent"/>
    <w:basedOn w:val="Style_3_ch"/>
    <w:link w:val="Style_21"/>
  </w:style>
  <w:style w:styleId="Style_22" w:type="paragraph">
    <w:name w:val="heading 3"/>
    <w:basedOn w:val="Style_3"/>
    <w:next w:val="Style_3"/>
    <w:link w:val="Style_22_ch"/>
    <w:uiPriority w:val="9"/>
    <w:qFormat/>
    <w:pPr>
      <w:keepNext w:val="1"/>
      <w:spacing w:after="60" w:before="240"/>
      <w:ind/>
      <w:outlineLvl w:val="2"/>
    </w:pPr>
    <w:rPr>
      <w:rFonts w:ascii="Arial" w:hAnsi="Arial"/>
    </w:rPr>
  </w:style>
  <w:style w:styleId="Style_22_ch" w:type="character">
    <w:name w:val="heading 3"/>
    <w:basedOn w:val="Style_3_ch"/>
    <w:link w:val="Style_22"/>
    <w:rPr>
      <w:rFonts w:ascii="Arial" w:hAnsi="Arial"/>
    </w:rPr>
  </w:style>
  <w:style w:styleId="Style_23" w:type="paragraph">
    <w:name w:val="Message Header"/>
    <w:basedOn w:val="Style_3"/>
    <w:link w:val="Style_23_ch"/>
    <w:pPr>
      <w:ind w:hanging="1134" w:left="1134"/>
    </w:pPr>
    <w:rPr>
      <w:rFonts w:ascii="Arial" w:hAnsi="Arial"/>
    </w:rPr>
  </w:style>
  <w:style w:styleId="Style_23_ch" w:type="character">
    <w:name w:val="Message Header"/>
    <w:basedOn w:val="Style_3_ch"/>
    <w:link w:val="Style_23"/>
    <w:rPr>
      <w:rFonts w:ascii="Arial" w:hAnsi="Arial"/>
    </w:rPr>
  </w:style>
  <w:style w:styleId="Style_24" w:type="paragraph">
    <w:name w:val="List Bullet 3"/>
    <w:basedOn w:val="Style_3"/>
    <w:link w:val="Style_24_ch"/>
    <w:pPr>
      <w:numPr>
        <w:ilvl w:val="0"/>
        <w:numId w:val="3"/>
      </w:numPr>
    </w:pPr>
  </w:style>
  <w:style w:styleId="Style_24_ch" w:type="character">
    <w:name w:val="List Bullet 3"/>
    <w:basedOn w:val="Style_3_ch"/>
    <w:link w:val="Style_24"/>
  </w:style>
  <w:style w:styleId="Style_25" w:type="paragraph">
    <w:name w:val="Date"/>
    <w:basedOn w:val="Style_3"/>
    <w:next w:val="Style_3"/>
    <w:link w:val="Style_25_ch"/>
  </w:style>
  <w:style w:styleId="Style_25_ch" w:type="character">
    <w:name w:val="Date"/>
    <w:basedOn w:val="Style_3_ch"/>
    <w:link w:val="Style_25"/>
  </w:style>
  <w:style w:styleId="Style_26" w:type="paragraph">
    <w:name w:val="index 4"/>
    <w:basedOn w:val="Style_3"/>
    <w:next w:val="Style_3"/>
    <w:link w:val="Style_26_ch"/>
    <w:pPr>
      <w:ind w:hanging="240" w:left="960"/>
    </w:pPr>
  </w:style>
  <w:style w:styleId="Style_26_ch" w:type="character">
    <w:name w:val="index 4"/>
    <w:basedOn w:val="Style_3_ch"/>
    <w:link w:val="Style_26"/>
  </w:style>
  <w:style w:styleId="Style_27" w:type="paragraph">
    <w:name w:val="List Bullet 4"/>
    <w:basedOn w:val="Style_3"/>
    <w:link w:val="Style_27_ch"/>
    <w:pPr>
      <w:numPr>
        <w:ilvl w:val="0"/>
        <w:numId w:val="4"/>
      </w:numPr>
    </w:pPr>
  </w:style>
  <w:style w:styleId="Style_27_ch" w:type="character">
    <w:name w:val="List Bullet 4"/>
    <w:basedOn w:val="Style_3_ch"/>
    <w:link w:val="Style_27"/>
  </w:style>
  <w:style w:styleId="Style_28" w:type="paragraph">
    <w:name w:val="Обычный1"/>
    <w:link w:val="Style_28_ch"/>
    <w:rPr>
      <w:rFonts w:ascii="Arial" w:hAnsi="Arial"/>
    </w:rPr>
  </w:style>
  <w:style w:styleId="Style_28_ch" w:type="character">
    <w:name w:val="Обычный1"/>
    <w:link w:val="Style_28"/>
    <w:rPr>
      <w:rFonts w:ascii="Arial" w:hAnsi="Arial"/>
    </w:rPr>
  </w:style>
  <w:style w:styleId="Style_29" w:type="paragraph">
    <w:name w:val="List Number 5"/>
    <w:basedOn w:val="Style_3"/>
    <w:link w:val="Style_29_ch"/>
    <w:pPr>
      <w:numPr>
        <w:ilvl w:val="0"/>
        <w:numId w:val="5"/>
      </w:numPr>
    </w:pPr>
  </w:style>
  <w:style w:styleId="Style_29_ch" w:type="character">
    <w:name w:val="List Number 5"/>
    <w:basedOn w:val="Style_3_ch"/>
    <w:link w:val="Style_29"/>
  </w:style>
  <w:style w:styleId="Style_30" w:type="paragraph">
    <w:name w:val="Body Text Indent"/>
    <w:basedOn w:val="Style_3"/>
    <w:link w:val="Style_30_ch"/>
    <w:pPr>
      <w:spacing w:after="120"/>
      <w:ind w:firstLine="0" w:left="283"/>
    </w:pPr>
  </w:style>
  <w:style w:styleId="Style_30_ch" w:type="character">
    <w:name w:val="Body Text Indent"/>
    <w:basedOn w:val="Style_3_ch"/>
    <w:link w:val="Style_30"/>
  </w:style>
  <w:style w:styleId="Style_31" w:type="paragraph">
    <w:name w:val="List Continue 4"/>
    <w:basedOn w:val="Style_3"/>
    <w:link w:val="Style_31_ch"/>
    <w:pPr>
      <w:spacing w:after="120"/>
      <w:ind w:firstLine="0" w:left="1132"/>
    </w:pPr>
  </w:style>
  <w:style w:styleId="Style_31_ch" w:type="character">
    <w:name w:val="List Continue 4"/>
    <w:basedOn w:val="Style_3_ch"/>
    <w:link w:val="Style_31"/>
  </w:style>
  <w:style w:styleId="Style_32" w:type="paragraph">
    <w:name w:val="heading 9"/>
    <w:basedOn w:val="Style_3"/>
    <w:next w:val="Style_3"/>
    <w:link w:val="Style_32_ch"/>
    <w:uiPriority w:val="9"/>
    <w:qFormat/>
    <w:pPr>
      <w:spacing w:after="60" w:before="240"/>
      <w:ind/>
      <w:outlineLvl w:val="8"/>
    </w:pPr>
    <w:rPr>
      <w:rFonts w:ascii="Arial" w:hAnsi="Arial"/>
      <w:b w:val="1"/>
      <w:i w:val="1"/>
      <w:sz w:val="18"/>
    </w:rPr>
  </w:style>
  <w:style w:styleId="Style_32_ch" w:type="character">
    <w:name w:val="heading 9"/>
    <w:basedOn w:val="Style_3_ch"/>
    <w:link w:val="Style_32"/>
    <w:rPr>
      <w:rFonts w:ascii="Arial" w:hAnsi="Arial"/>
      <w:b w:val="1"/>
      <w:i w:val="1"/>
      <w:sz w:val="18"/>
    </w:rPr>
  </w:style>
  <w:style w:styleId="Style_33" w:type="paragraph">
    <w:name w:val="annotation reference"/>
    <w:link w:val="Style_33_ch"/>
    <w:rPr>
      <w:sz w:val="16"/>
    </w:rPr>
  </w:style>
  <w:style w:styleId="Style_33_ch" w:type="character">
    <w:name w:val="annotation reference"/>
    <w:link w:val="Style_33"/>
    <w:rPr>
      <w:sz w:val="16"/>
    </w:rPr>
  </w:style>
  <w:style w:styleId="Style_34" w:type="paragraph">
    <w:name w:val="index 8"/>
    <w:basedOn w:val="Style_3"/>
    <w:next w:val="Style_3"/>
    <w:link w:val="Style_34_ch"/>
    <w:pPr>
      <w:ind w:hanging="240" w:left="1920"/>
    </w:pPr>
  </w:style>
  <w:style w:styleId="Style_34_ch" w:type="character">
    <w:name w:val="index 8"/>
    <w:basedOn w:val="Style_3_ch"/>
    <w:link w:val="Style_34"/>
  </w:style>
  <w:style w:styleId="Style_35" w:type="paragraph">
    <w:name w:val="Closing"/>
    <w:basedOn w:val="Style_3"/>
    <w:link w:val="Style_35_ch"/>
    <w:pPr>
      <w:ind w:firstLine="0" w:left="4252"/>
    </w:pPr>
  </w:style>
  <w:style w:styleId="Style_35_ch" w:type="character">
    <w:name w:val="Closing"/>
    <w:basedOn w:val="Style_3_ch"/>
    <w:link w:val="Style_35"/>
  </w:style>
  <w:style w:styleId="Style_36" w:type="paragraph">
    <w:name w:val="envelope address"/>
    <w:basedOn w:val="Style_3"/>
    <w:link w:val="Style_36_ch"/>
    <w:pPr>
      <w:ind w:firstLine="0" w:left="2880"/>
    </w:pPr>
    <w:rPr>
      <w:rFonts w:ascii="Arial" w:hAnsi="Arial"/>
    </w:rPr>
  </w:style>
  <w:style w:styleId="Style_36_ch" w:type="character">
    <w:name w:val="envelope address"/>
    <w:basedOn w:val="Style_3_ch"/>
    <w:link w:val="Style_36"/>
    <w:rPr>
      <w:rFonts w:ascii="Arial" w:hAnsi="Arial"/>
    </w:rPr>
  </w:style>
  <w:style w:styleId="Style_37" w:type="paragraph">
    <w:name w:val="Body Text Indent 2"/>
    <w:basedOn w:val="Style_3"/>
    <w:link w:val="Style_37_ch"/>
    <w:pPr>
      <w:spacing w:after="120" w:line="480" w:lineRule="auto"/>
      <w:ind w:firstLine="0" w:left="283"/>
    </w:pPr>
  </w:style>
  <w:style w:styleId="Style_37_ch" w:type="character">
    <w:name w:val="Body Text Indent 2"/>
    <w:basedOn w:val="Style_3_ch"/>
    <w:link w:val="Style_37"/>
  </w:style>
  <w:style w:styleId="Style_38" w:type="paragraph">
    <w:name w:val="endnote reference"/>
    <w:link w:val="Style_38_ch"/>
    <w:rPr>
      <w:vertAlign w:val="superscript"/>
    </w:rPr>
  </w:style>
  <w:style w:styleId="Style_38_ch" w:type="character">
    <w:name w:val="endnote reference"/>
    <w:link w:val="Style_38"/>
    <w:rPr>
      <w:vertAlign w:val="superscript"/>
    </w:rPr>
  </w:style>
  <w:style w:styleId="Style_39" w:type="paragraph">
    <w:name w:val="index 7"/>
    <w:basedOn w:val="Style_3"/>
    <w:next w:val="Style_3"/>
    <w:link w:val="Style_39_ch"/>
    <w:pPr>
      <w:ind w:hanging="240" w:left="1680"/>
    </w:pPr>
  </w:style>
  <w:style w:styleId="Style_39_ch" w:type="character">
    <w:name w:val="index 7"/>
    <w:basedOn w:val="Style_3_ch"/>
    <w:link w:val="Style_39"/>
  </w:style>
  <w:style w:styleId="Style_40" w:type="paragraph">
    <w:name w:val="абзац-1"/>
    <w:basedOn w:val="Style_3"/>
    <w:link w:val="Style_40_ch"/>
    <w:pPr>
      <w:spacing w:line="360" w:lineRule="auto"/>
      <w:ind w:firstLine="709"/>
    </w:pPr>
    <w:rPr>
      <w:sz w:val="24"/>
    </w:rPr>
  </w:style>
  <w:style w:styleId="Style_40_ch" w:type="character">
    <w:name w:val="абзац-1"/>
    <w:basedOn w:val="Style_3_ch"/>
    <w:link w:val="Style_40"/>
    <w:rPr>
      <w:sz w:val="24"/>
    </w:rPr>
  </w:style>
  <w:style w:styleId="Style_41" w:type="paragraph">
    <w:name w:val="List Number 3"/>
    <w:basedOn w:val="Style_3"/>
    <w:link w:val="Style_41_ch"/>
    <w:pPr>
      <w:numPr>
        <w:ilvl w:val="0"/>
        <w:numId w:val="6"/>
      </w:numPr>
    </w:pPr>
  </w:style>
  <w:style w:styleId="Style_41_ch" w:type="character">
    <w:name w:val="List Number 3"/>
    <w:basedOn w:val="Style_3_ch"/>
    <w:link w:val="Style_41"/>
  </w:style>
  <w:style w:styleId="Style_42" w:type="paragraph">
    <w:name w:val="toc 3"/>
    <w:basedOn w:val="Style_3"/>
    <w:next w:val="Style_3"/>
    <w:link w:val="Style_42_ch"/>
    <w:uiPriority w:val="39"/>
    <w:pPr>
      <w:ind w:firstLine="0" w:left="480"/>
    </w:pPr>
  </w:style>
  <w:style w:styleId="Style_42_ch" w:type="character">
    <w:name w:val="toc 3"/>
    <w:basedOn w:val="Style_3_ch"/>
    <w:link w:val="Style_42"/>
  </w:style>
  <w:style w:styleId="Style_43" w:type="paragraph">
    <w:name w:val="List 4"/>
    <w:basedOn w:val="Style_3"/>
    <w:link w:val="Style_43_ch"/>
    <w:pPr>
      <w:ind w:hanging="283" w:left="1132"/>
    </w:pPr>
  </w:style>
  <w:style w:styleId="Style_43_ch" w:type="character">
    <w:name w:val="List 4"/>
    <w:basedOn w:val="Style_3_ch"/>
    <w:link w:val="Style_43"/>
  </w:style>
  <w:style w:styleId="Style_44" w:type="paragraph">
    <w:name w:val="Document Map"/>
    <w:basedOn w:val="Style_3"/>
    <w:link w:val="Style_44_ch"/>
    <w:rPr>
      <w:rFonts w:ascii="Tahoma" w:hAnsi="Tahoma"/>
    </w:rPr>
  </w:style>
  <w:style w:styleId="Style_44_ch" w:type="character">
    <w:name w:val="Document Map"/>
    <w:basedOn w:val="Style_3_ch"/>
    <w:link w:val="Style_44"/>
    <w:rPr>
      <w:rFonts w:ascii="Tahoma" w:hAnsi="Tahoma"/>
    </w:rPr>
  </w:style>
  <w:style w:styleId="Style_45" w:type="paragraph">
    <w:name w:val="List Bullet"/>
    <w:basedOn w:val="Style_3"/>
    <w:link w:val="Style_45_ch"/>
    <w:pPr>
      <w:numPr>
        <w:ilvl w:val="0"/>
        <w:numId w:val="7"/>
      </w:numPr>
    </w:pPr>
  </w:style>
  <w:style w:styleId="Style_45_ch" w:type="character">
    <w:name w:val="List Bullet"/>
    <w:basedOn w:val="Style_3_ch"/>
    <w:link w:val="Style_45"/>
  </w:style>
  <w:style w:styleId="Style_46" w:type="paragraph">
    <w:name w:val="List"/>
    <w:basedOn w:val="Style_3"/>
    <w:link w:val="Style_46_ch"/>
    <w:pPr>
      <w:ind w:hanging="283" w:left="283"/>
    </w:pPr>
  </w:style>
  <w:style w:styleId="Style_46_ch" w:type="character">
    <w:name w:val="List"/>
    <w:basedOn w:val="Style_3_ch"/>
    <w:link w:val="Style_46"/>
  </w:style>
  <w:style w:styleId="Style_47" w:type="paragraph">
    <w:name w:val="Default Paragraph Font"/>
    <w:link w:val="Style_47_ch"/>
  </w:style>
  <w:style w:styleId="Style_47_ch" w:type="character">
    <w:name w:val="Default Paragraph Font"/>
    <w:link w:val="Style_47"/>
  </w:style>
  <w:style w:styleId="Style_48" w:type="paragraph">
    <w:name w:val="index 5"/>
    <w:basedOn w:val="Style_3"/>
    <w:next w:val="Style_3"/>
    <w:link w:val="Style_48_ch"/>
    <w:pPr>
      <w:ind w:hanging="240" w:left="1200"/>
    </w:pPr>
  </w:style>
  <w:style w:styleId="Style_48_ch" w:type="character">
    <w:name w:val="index 5"/>
    <w:basedOn w:val="Style_3_ch"/>
    <w:link w:val="Style_48"/>
  </w:style>
  <w:style w:styleId="Style_49" w:type="paragraph">
    <w:name w:val="macro"/>
    <w:link w:val="Style_49_ch"/>
    <w:pPr>
      <w:tabs>
        <w:tab w:leader="none" w:pos="480" w:val="left"/>
        <w:tab w:leader="none" w:pos="960" w:val="left"/>
        <w:tab w:leader="none" w:pos="1440" w:val="left"/>
        <w:tab w:leader="none" w:pos="1920" w:val="left"/>
        <w:tab w:leader="none" w:pos="2400" w:val="left"/>
        <w:tab w:leader="none" w:pos="2880" w:val="left"/>
        <w:tab w:leader="none" w:pos="3360" w:val="left"/>
        <w:tab w:leader="none" w:pos="3840" w:val="left"/>
        <w:tab w:leader="none" w:pos="4320" w:val="left"/>
      </w:tabs>
      <w:ind/>
    </w:pPr>
    <w:rPr>
      <w:rFonts w:ascii="Courier New" w:hAnsi="Courier New"/>
    </w:rPr>
  </w:style>
  <w:style w:styleId="Style_49_ch" w:type="character">
    <w:name w:val="macro"/>
    <w:link w:val="Style_49"/>
    <w:rPr>
      <w:rFonts w:ascii="Courier New" w:hAnsi="Courier New"/>
    </w:rPr>
  </w:style>
  <w:style w:styleId="Style_50" w:type="paragraph">
    <w:name w:val="Body Text First Indent 2"/>
    <w:basedOn w:val="Style_30"/>
    <w:link w:val="Style_50_ch"/>
    <w:pPr>
      <w:ind w:firstLine="210"/>
    </w:pPr>
  </w:style>
  <w:style w:styleId="Style_50_ch" w:type="character">
    <w:name w:val="Body Text First Indent 2"/>
    <w:basedOn w:val="Style_30_ch"/>
    <w:link w:val="Style_50"/>
  </w:style>
  <w:style w:styleId="Style_51" w:type="paragraph">
    <w:name w:val="List Number"/>
    <w:basedOn w:val="Style_3"/>
    <w:link w:val="Style_51_ch"/>
    <w:pPr>
      <w:numPr>
        <w:ilvl w:val="0"/>
        <w:numId w:val="8"/>
      </w:numPr>
    </w:pPr>
  </w:style>
  <w:style w:styleId="Style_51_ch" w:type="character">
    <w:name w:val="List Number"/>
    <w:basedOn w:val="Style_3_ch"/>
    <w:link w:val="Style_51"/>
  </w:style>
  <w:style w:styleId="Style_52" w:type="paragraph">
    <w:name w:val="List Bullet 2"/>
    <w:basedOn w:val="Style_3"/>
    <w:link w:val="Style_52_ch"/>
    <w:pPr>
      <w:numPr>
        <w:ilvl w:val="0"/>
        <w:numId w:val="9"/>
      </w:numPr>
    </w:pPr>
  </w:style>
  <w:style w:styleId="Style_52_ch" w:type="character">
    <w:name w:val="List Bullet 2"/>
    <w:basedOn w:val="Style_3_ch"/>
    <w:link w:val="Style_52"/>
  </w:style>
  <w:style w:styleId="Style_53" w:type="paragraph">
    <w:name w:val="index heading"/>
    <w:basedOn w:val="Style_3"/>
    <w:next w:val="Style_8"/>
    <w:link w:val="Style_53_ch"/>
    <w:rPr>
      <w:rFonts w:ascii="Arial" w:hAnsi="Arial"/>
      <w:b w:val="1"/>
    </w:rPr>
  </w:style>
  <w:style w:styleId="Style_53_ch" w:type="character">
    <w:name w:val="index heading"/>
    <w:basedOn w:val="Style_3_ch"/>
    <w:link w:val="Style_53"/>
    <w:rPr>
      <w:rFonts w:ascii="Arial" w:hAnsi="Arial"/>
      <w:b w:val="1"/>
    </w:rPr>
  </w:style>
  <w:style w:styleId="Style_54" w:type="paragraph">
    <w:name w:val="Block Text"/>
    <w:basedOn w:val="Style_3"/>
    <w:link w:val="Style_54_ch"/>
    <w:pPr>
      <w:spacing w:after="120"/>
      <w:ind w:firstLine="0" w:left="1440" w:right="1440"/>
    </w:pPr>
  </w:style>
  <w:style w:styleId="Style_54_ch" w:type="character">
    <w:name w:val="Block Text"/>
    <w:basedOn w:val="Style_3_ch"/>
    <w:link w:val="Style_54"/>
  </w:style>
  <w:style w:styleId="Style_55" w:type="paragraph">
    <w:name w:val="heading 5"/>
    <w:basedOn w:val="Style_3"/>
    <w:next w:val="Style_3"/>
    <w:link w:val="Style_55_ch"/>
    <w:uiPriority w:val="9"/>
    <w:qFormat/>
    <w:pPr>
      <w:spacing w:after="60" w:before="240"/>
      <w:ind/>
      <w:outlineLvl w:val="4"/>
    </w:pPr>
    <w:rPr>
      <w:sz w:val="22"/>
    </w:rPr>
  </w:style>
  <w:style w:styleId="Style_55_ch" w:type="character">
    <w:name w:val="heading 5"/>
    <w:basedOn w:val="Style_3_ch"/>
    <w:link w:val="Style_55"/>
    <w:rPr>
      <w:sz w:val="22"/>
    </w:rPr>
  </w:style>
  <w:style w:styleId="Style_56" w:type="paragraph">
    <w:name w:val="heading 1"/>
    <w:basedOn w:val="Style_3"/>
    <w:next w:val="Style_3"/>
    <w:link w:val="Style_56_ch"/>
    <w:uiPriority w:val="9"/>
    <w:qFormat/>
    <w:pPr>
      <w:keepNext w:val="1"/>
      <w:spacing w:after="60" w:before="240"/>
      <w:ind/>
      <w:outlineLvl w:val="0"/>
    </w:pPr>
    <w:rPr>
      <w:rFonts w:ascii="Arial" w:hAnsi="Arial"/>
      <w:b w:val="1"/>
      <w:sz w:val="28"/>
    </w:rPr>
  </w:style>
  <w:style w:styleId="Style_56_ch" w:type="character">
    <w:name w:val="heading 1"/>
    <w:basedOn w:val="Style_3_ch"/>
    <w:link w:val="Style_56"/>
    <w:rPr>
      <w:rFonts w:ascii="Arial" w:hAnsi="Arial"/>
      <w:b w:val="1"/>
      <w:sz w:val="28"/>
    </w:rPr>
  </w:style>
  <w:style w:styleId="Style_57" w:type="paragraph">
    <w:name w:val="Body Text First Indent"/>
    <w:basedOn w:val="Style_58"/>
    <w:link w:val="Style_57_ch"/>
    <w:pPr>
      <w:ind w:firstLine="210"/>
    </w:pPr>
  </w:style>
  <w:style w:styleId="Style_57_ch" w:type="character">
    <w:name w:val="Body Text First Indent"/>
    <w:basedOn w:val="Style_58_ch"/>
    <w:link w:val="Style_57"/>
  </w:style>
  <w:style w:styleId="Style_59" w:type="paragraph">
    <w:name w:val="index 3"/>
    <w:basedOn w:val="Style_3"/>
    <w:next w:val="Style_3"/>
    <w:link w:val="Style_59_ch"/>
    <w:pPr>
      <w:ind w:hanging="240" w:left="720"/>
    </w:pPr>
  </w:style>
  <w:style w:styleId="Style_59_ch" w:type="character">
    <w:name w:val="index 3"/>
    <w:basedOn w:val="Style_3_ch"/>
    <w:link w:val="Style_59"/>
  </w:style>
  <w:style w:styleId="Style_60" w:type="paragraph">
    <w:name w:val="List 5"/>
    <w:basedOn w:val="Style_3"/>
    <w:link w:val="Style_60_ch"/>
    <w:pPr>
      <w:ind w:hanging="283" w:left="1415"/>
    </w:pPr>
  </w:style>
  <w:style w:styleId="Style_60_ch" w:type="character">
    <w:name w:val="List 5"/>
    <w:basedOn w:val="Style_3_ch"/>
    <w:link w:val="Style_60"/>
  </w:style>
  <w:style w:styleId="Style_61" w:type="paragraph">
    <w:name w:val="Hyperlink"/>
    <w:link w:val="Style_61_ch"/>
    <w:rPr>
      <w:color w:val="0000FF"/>
      <w:u w:val="single"/>
    </w:rPr>
  </w:style>
  <w:style w:styleId="Style_61_ch" w:type="character">
    <w:name w:val="Hyperlink"/>
    <w:link w:val="Style_61"/>
    <w:rPr>
      <w:color w:val="0000FF"/>
      <w:u w:val="single"/>
    </w:rPr>
  </w:style>
  <w:style w:styleId="Style_62" w:type="paragraph">
    <w:name w:val="Footnote"/>
    <w:basedOn w:val="Style_3"/>
    <w:link w:val="Style_62_ch"/>
    <w:rPr>
      <w:sz w:val="20"/>
    </w:rPr>
  </w:style>
  <w:style w:styleId="Style_62_ch" w:type="character">
    <w:name w:val="Footnote"/>
    <w:basedOn w:val="Style_3_ch"/>
    <w:link w:val="Style_62"/>
    <w:rPr>
      <w:sz w:val="20"/>
    </w:rPr>
  </w:style>
  <w:style w:styleId="Style_63" w:type="paragraph">
    <w:name w:val="heading 8"/>
    <w:basedOn w:val="Style_3"/>
    <w:next w:val="Style_3"/>
    <w:link w:val="Style_63_ch"/>
    <w:uiPriority w:val="9"/>
    <w:qFormat/>
    <w:pPr>
      <w:spacing w:after="60" w:before="240"/>
      <w:ind/>
      <w:outlineLvl w:val="7"/>
    </w:pPr>
    <w:rPr>
      <w:rFonts w:ascii="Arial" w:hAnsi="Arial"/>
      <w:i w:val="1"/>
      <w:sz w:val="20"/>
    </w:rPr>
  </w:style>
  <w:style w:styleId="Style_63_ch" w:type="character">
    <w:name w:val="heading 8"/>
    <w:basedOn w:val="Style_3_ch"/>
    <w:link w:val="Style_63"/>
    <w:rPr>
      <w:rFonts w:ascii="Arial" w:hAnsi="Arial"/>
      <w:i w:val="1"/>
      <w:sz w:val="20"/>
    </w:rPr>
  </w:style>
  <w:style w:styleId="Style_64" w:type="paragraph">
    <w:name w:val="toc 1"/>
    <w:basedOn w:val="Style_3"/>
    <w:next w:val="Style_3"/>
    <w:link w:val="Style_64_ch"/>
    <w:uiPriority w:val="39"/>
  </w:style>
  <w:style w:styleId="Style_64_ch" w:type="character">
    <w:name w:val="toc 1"/>
    <w:basedOn w:val="Style_3_ch"/>
    <w:link w:val="Style_64"/>
  </w:style>
  <w:style w:styleId="Style_65" w:type="paragraph">
    <w:name w:val="List Continue 2"/>
    <w:basedOn w:val="Style_3"/>
    <w:link w:val="Style_65_ch"/>
    <w:pPr>
      <w:spacing w:after="120"/>
      <w:ind w:firstLine="0" w:left="566"/>
    </w:pPr>
  </w:style>
  <w:style w:styleId="Style_65_ch" w:type="character">
    <w:name w:val="List Continue 2"/>
    <w:basedOn w:val="Style_3_ch"/>
    <w:link w:val="Style_65"/>
  </w:style>
  <w:style w:styleId="Style_66" w:type="paragraph">
    <w:name w:val="table of figures"/>
    <w:basedOn w:val="Style_3"/>
    <w:next w:val="Style_3"/>
    <w:link w:val="Style_66_ch"/>
    <w:pPr>
      <w:ind w:hanging="480" w:left="480"/>
    </w:pPr>
  </w:style>
  <w:style w:styleId="Style_66_ch" w:type="character">
    <w:name w:val="table of figures"/>
    <w:basedOn w:val="Style_3_ch"/>
    <w:link w:val="Style_66"/>
  </w:style>
  <w:style w:styleId="Style_67" w:type="paragraph">
    <w:name w:val="Header and Footer"/>
    <w:link w:val="Style_67_ch"/>
    <w:pPr>
      <w:spacing w:line="360" w:lineRule="auto"/>
      <w:ind/>
    </w:pPr>
    <w:rPr>
      <w:rFonts w:ascii="XO Thames" w:hAnsi="XO Thames"/>
      <w:sz w:val="20"/>
    </w:rPr>
  </w:style>
  <w:style w:styleId="Style_67_ch" w:type="character">
    <w:name w:val="Header and Footer"/>
    <w:link w:val="Style_67"/>
    <w:rPr>
      <w:rFonts w:ascii="XO Thames" w:hAnsi="XO Thames"/>
      <w:sz w:val="20"/>
    </w:rPr>
  </w:style>
  <w:style w:styleId="Style_68" w:type="paragraph">
    <w:name w:val="envelope return"/>
    <w:basedOn w:val="Style_3"/>
    <w:link w:val="Style_68_ch"/>
    <w:rPr>
      <w:rFonts w:ascii="Arial" w:hAnsi="Arial"/>
      <w:sz w:val="20"/>
    </w:rPr>
  </w:style>
  <w:style w:styleId="Style_68_ch" w:type="character">
    <w:name w:val="envelope return"/>
    <w:basedOn w:val="Style_3_ch"/>
    <w:link w:val="Style_68"/>
    <w:rPr>
      <w:rFonts w:ascii="Arial" w:hAnsi="Arial"/>
      <w:sz w:val="20"/>
    </w:rPr>
  </w:style>
  <w:style w:styleId="Style_69" w:type="paragraph">
    <w:name w:val="footnote reference"/>
    <w:link w:val="Style_69_ch"/>
    <w:rPr>
      <w:vertAlign w:val="superscript"/>
    </w:rPr>
  </w:style>
  <w:style w:styleId="Style_69_ch" w:type="character">
    <w:name w:val="footnote reference"/>
    <w:link w:val="Style_69"/>
    <w:rPr>
      <w:vertAlign w:val="superscript"/>
    </w:rPr>
  </w:style>
  <w:style w:styleId="Style_70" w:type="paragraph">
    <w:name w:val="toc 9"/>
    <w:basedOn w:val="Style_3"/>
    <w:next w:val="Style_3"/>
    <w:link w:val="Style_70_ch"/>
    <w:uiPriority w:val="39"/>
    <w:pPr>
      <w:ind w:firstLine="0" w:left="1920"/>
    </w:pPr>
  </w:style>
  <w:style w:styleId="Style_70_ch" w:type="character">
    <w:name w:val="toc 9"/>
    <w:basedOn w:val="Style_3_ch"/>
    <w:link w:val="Style_70"/>
  </w:style>
  <w:style w:styleId="Style_71" w:type="paragraph">
    <w:name w:val="Signature"/>
    <w:basedOn w:val="Style_3"/>
    <w:link w:val="Style_71_ch"/>
    <w:pPr>
      <w:ind w:firstLine="0" w:left="4252"/>
    </w:pPr>
  </w:style>
  <w:style w:styleId="Style_71_ch" w:type="character">
    <w:name w:val="Signature"/>
    <w:basedOn w:val="Style_3_ch"/>
    <w:link w:val="Style_71"/>
  </w:style>
  <w:style w:styleId="Style_58" w:type="paragraph">
    <w:name w:val="Body Text"/>
    <w:basedOn w:val="Style_3"/>
    <w:link w:val="Style_58_ch"/>
    <w:pPr>
      <w:spacing w:after="120"/>
      <w:ind/>
    </w:pPr>
  </w:style>
  <w:style w:styleId="Style_58_ch" w:type="character">
    <w:name w:val="Body Text"/>
    <w:basedOn w:val="Style_3_ch"/>
    <w:link w:val="Style_58"/>
  </w:style>
  <w:style w:styleId="Style_72" w:type="paragraph">
    <w:name w:val="List Continue 5"/>
    <w:basedOn w:val="Style_3"/>
    <w:link w:val="Style_72_ch"/>
    <w:pPr>
      <w:spacing w:after="120"/>
      <w:ind w:firstLine="0" w:left="1415"/>
    </w:pPr>
  </w:style>
  <w:style w:styleId="Style_72_ch" w:type="character">
    <w:name w:val="List Continue 5"/>
    <w:basedOn w:val="Style_3_ch"/>
    <w:link w:val="Style_72"/>
  </w:style>
  <w:style w:styleId="Style_73" w:type="paragraph">
    <w:name w:val="Balloon Text"/>
    <w:basedOn w:val="Style_3"/>
    <w:link w:val="Style_73_ch"/>
    <w:rPr>
      <w:rFonts w:ascii="Tahoma" w:hAnsi="Tahoma"/>
      <w:sz w:val="16"/>
    </w:rPr>
  </w:style>
  <w:style w:styleId="Style_73_ch" w:type="character">
    <w:name w:val="Balloon Text"/>
    <w:basedOn w:val="Style_3_ch"/>
    <w:link w:val="Style_73"/>
    <w:rPr>
      <w:rFonts w:ascii="Tahoma" w:hAnsi="Tahoma"/>
      <w:sz w:val="16"/>
    </w:rPr>
  </w:style>
  <w:style w:styleId="Style_74" w:type="paragraph">
    <w:name w:val="annotation text"/>
    <w:basedOn w:val="Style_3"/>
    <w:link w:val="Style_74_ch"/>
    <w:rPr>
      <w:sz w:val="20"/>
    </w:rPr>
  </w:style>
  <w:style w:styleId="Style_74_ch" w:type="character">
    <w:name w:val="annotation text"/>
    <w:basedOn w:val="Style_3_ch"/>
    <w:link w:val="Style_74"/>
    <w:rPr>
      <w:sz w:val="20"/>
    </w:rPr>
  </w:style>
  <w:style w:styleId="Style_1" w:type="paragraph">
    <w:name w:val="page number"/>
    <w:basedOn w:val="Style_47"/>
    <w:link w:val="Style_1_ch"/>
  </w:style>
  <w:style w:styleId="Style_1_ch" w:type="character">
    <w:name w:val="page number"/>
    <w:basedOn w:val="Style_47_ch"/>
    <w:link w:val="Style_1"/>
  </w:style>
  <w:style w:styleId="Style_75" w:type="paragraph">
    <w:name w:val="Body Text 2"/>
    <w:basedOn w:val="Style_3"/>
    <w:link w:val="Style_75_ch"/>
    <w:pPr>
      <w:spacing w:after="120" w:line="480" w:lineRule="auto"/>
      <w:ind/>
    </w:pPr>
  </w:style>
  <w:style w:styleId="Style_75_ch" w:type="character">
    <w:name w:val="Body Text 2"/>
    <w:basedOn w:val="Style_3_ch"/>
    <w:link w:val="Style_75"/>
  </w:style>
  <w:style w:styleId="Style_76" w:type="paragraph">
    <w:name w:val="List Number 2"/>
    <w:basedOn w:val="Style_3"/>
    <w:link w:val="Style_76_ch"/>
    <w:pPr>
      <w:numPr>
        <w:ilvl w:val="0"/>
        <w:numId w:val="10"/>
      </w:numPr>
    </w:pPr>
  </w:style>
  <w:style w:styleId="Style_76_ch" w:type="character">
    <w:name w:val="List Number 2"/>
    <w:basedOn w:val="Style_3_ch"/>
    <w:link w:val="Style_76"/>
  </w:style>
  <w:style w:styleId="Style_77" w:type="paragraph">
    <w:name w:val="toc 8"/>
    <w:basedOn w:val="Style_3"/>
    <w:next w:val="Style_3"/>
    <w:link w:val="Style_77_ch"/>
    <w:uiPriority w:val="39"/>
    <w:pPr>
      <w:ind w:firstLine="0" w:left="1680"/>
    </w:pPr>
  </w:style>
  <w:style w:styleId="Style_77_ch" w:type="character">
    <w:name w:val="toc 8"/>
    <w:basedOn w:val="Style_3_ch"/>
    <w:link w:val="Style_77"/>
  </w:style>
  <w:style w:styleId="Style_78" w:type="paragraph">
    <w:name w:val="index 6"/>
    <w:basedOn w:val="Style_3"/>
    <w:next w:val="Style_3"/>
    <w:link w:val="Style_78_ch"/>
    <w:pPr>
      <w:ind w:hanging="240" w:left="1440"/>
    </w:pPr>
  </w:style>
  <w:style w:styleId="Style_78_ch" w:type="character">
    <w:name w:val="index 6"/>
    <w:basedOn w:val="Style_3_ch"/>
    <w:link w:val="Style_78"/>
  </w:style>
  <w:style w:styleId="Style_79" w:type="paragraph">
    <w:name w:val="table of authorities"/>
    <w:basedOn w:val="Style_3"/>
    <w:next w:val="Style_3"/>
    <w:link w:val="Style_79_ch"/>
    <w:pPr>
      <w:ind w:hanging="240" w:left="240"/>
    </w:pPr>
  </w:style>
  <w:style w:styleId="Style_79_ch" w:type="character">
    <w:name w:val="table of authorities"/>
    <w:basedOn w:val="Style_3_ch"/>
    <w:link w:val="Style_79"/>
  </w:style>
  <w:style w:styleId="Style_80" w:type="paragraph">
    <w:name w:val="index 9"/>
    <w:basedOn w:val="Style_3"/>
    <w:next w:val="Style_3"/>
    <w:link w:val="Style_80_ch"/>
    <w:pPr>
      <w:ind w:hanging="240" w:left="2160"/>
    </w:pPr>
  </w:style>
  <w:style w:styleId="Style_80_ch" w:type="character">
    <w:name w:val="index 9"/>
    <w:basedOn w:val="Style_3_ch"/>
    <w:link w:val="Style_80"/>
  </w:style>
  <w:style w:styleId="Style_81" w:type="paragraph">
    <w:name w:val="toc 5"/>
    <w:basedOn w:val="Style_3"/>
    <w:next w:val="Style_3"/>
    <w:link w:val="Style_81_ch"/>
    <w:uiPriority w:val="39"/>
    <w:pPr>
      <w:ind w:firstLine="0" w:left="960"/>
    </w:pPr>
  </w:style>
  <w:style w:styleId="Style_81_ch" w:type="character">
    <w:name w:val="toc 5"/>
    <w:basedOn w:val="Style_3_ch"/>
    <w:link w:val="Style_81"/>
  </w:style>
  <w:style w:styleId="Style_82" w:type="paragraph">
    <w:name w:val="footer"/>
    <w:basedOn w:val="Style_3"/>
    <w:link w:val="Style_82_ch"/>
    <w:pPr>
      <w:tabs>
        <w:tab w:leader="none" w:pos="4153" w:val="center"/>
        <w:tab w:leader="none" w:pos="8306" w:val="right"/>
      </w:tabs>
      <w:ind/>
    </w:pPr>
  </w:style>
  <w:style w:styleId="Style_82_ch" w:type="character">
    <w:name w:val="footer"/>
    <w:basedOn w:val="Style_3_ch"/>
    <w:link w:val="Style_82"/>
  </w:style>
  <w:style w:styleId="Style_83" w:type="paragraph">
    <w:name w:val="toa heading"/>
    <w:basedOn w:val="Style_3"/>
    <w:next w:val="Style_3"/>
    <w:link w:val="Style_83_ch"/>
    <w:pPr>
      <w:spacing w:before="120"/>
      <w:ind/>
    </w:pPr>
    <w:rPr>
      <w:rFonts w:ascii="Arial" w:hAnsi="Arial"/>
      <w:b w:val="1"/>
    </w:rPr>
  </w:style>
  <w:style w:styleId="Style_83_ch" w:type="character">
    <w:name w:val="toa heading"/>
    <w:basedOn w:val="Style_3_ch"/>
    <w:link w:val="Style_83"/>
    <w:rPr>
      <w:rFonts w:ascii="Arial" w:hAnsi="Arial"/>
      <w:b w:val="1"/>
    </w:rPr>
  </w:style>
  <w:style w:styleId="Style_84" w:type="paragraph">
    <w:name w:val="Plain Text"/>
    <w:basedOn w:val="Style_3"/>
    <w:link w:val="Style_84_ch"/>
    <w:rPr>
      <w:rFonts w:ascii="Courier New" w:hAnsi="Courier New"/>
      <w:sz w:val="20"/>
    </w:rPr>
  </w:style>
  <w:style w:styleId="Style_84_ch" w:type="character">
    <w:name w:val="Plain Text"/>
    <w:basedOn w:val="Style_3_ch"/>
    <w:link w:val="Style_84"/>
    <w:rPr>
      <w:rFonts w:ascii="Courier New" w:hAnsi="Courier New"/>
      <w:sz w:val="20"/>
    </w:rPr>
  </w:style>
  <w:style w:styleId="Style_85" w:type="paragraph">
    <w:name w:val="List 2"/>
    <w:basedOn w:val="Style_3"/>
    <w:link w:val="Style_85_ch"/>
    <w:pPr>
      <w:ind w:hanging="283" w:left="566"/>
    </w:pPr>
  </w:style>
  <w:style w:styleId="Style_85_ch" w:type="character">
    <w:name w:val="List 2"/>
    <w:basedOn w:val="Style_3_ch"/>
    <w:link w:val="Style_85"/>
  </w:style>
  <w:style w:styleId="Style_86" w:type="paragraph">
    <w:name w:val="Subtitle"/>
    <w:basedOn w:val="Style_3"/>
    <w:link w:val="Style_86_ch"/>
    <w:uiPriority w:val="11"/>
    <w:qFormat/>
    <w:pPr>
      <w:spacing w:after="60"/>
      <w:ind/>
      <w:jc w:val="center"/>
      <w:outlineLvl w:val="1"/>
    </w:pPr>
    <w:rPr>
      <w:rFonts w:ascii="Arial" w:hAnsi="Arial"/>
    </w:rPr>
  </w:style>
  <w:style w:styleId="Style_86_ch" w:type="character">
    <w:name w:val="Subtitle"/>
    <w:basedOn w:val="Style_3_ch"/>
    <w:link w:val="Style_86"/>
    <w:rPr>
      <w:rFonts w:ascii="Arial" w:hAnsi="Arial"/>
    </w:rPr>
  </w:style>
  <w:style w:styleId="Style_87" w:type="paragraph">
    <w:name w:val="Emphasis"/>
    <w:link w:val="Style_87_ch"/>
    <w:rPr>
      <w:i w:val="1"/>
    </w:rPr>
  </w:style>
  <w:style w:styleId="Style_87_ch" w:type="character">
    <w:name w:val="Emphasis"/>
    <w:link w:val="Style_87"/>
    <w:rPr>
      <w:i w:val="1"/>
    </w:rPr>
  </w:style>
  <w:style w:styleId="Style_88" w:type="paragraph">
    <w:name w:val="toc 10"/>
    <w:next w:val="Style_3"/>
    <w:link w:val="Style_88_ch"/>
    <w:uiPriority w:val="39"/>
    <w:pPr>
      <w:ind w:firstLine="0" w:left="1800"/>
    </w:pPr>
  </w:style>
  <w:style w:styleId="Style_88_ch" w:type="character">
    <w:name w:val="toc 10"/>
    <w:link w:val="Style_88"/>
  </w:style>
  <w:style w:styleId="Style_2" w:type="paragraph">
    <w:name w:val="header"/>
    <w:basedOn w:val="Style_3"/>
    <w:link w:val="Style_2_ch"/>
    <w:pPr>
      <w:tabs>
        <w:tab w:leader="none" w:pos="4536" w:val="center"/>
        <w:tab w:leader="none" w:pos="9072" w:val="right"/>
      </w:tabs>
      <w:ind/>
    </w:pPr>
  </w:style>
  <w:style w:styleId="Style_2_ch" w:type="character">
    <w:name w:val="header"/>
    <w:basedOn w:val="Style_3_ch"/>
    <w:link w:val="Style_2"/>
  </w:style>
  <w:style w:styleId="Style_89" w:type="paragraph">
    <w:name w:val="Title"/>
    <w:basedOn w:val="Style_3"/>
    <w:link w:val="Style_89_ch"/>
    <w:uiPriority w:val="10"/>
    <w:qFormat/>
    <w:pPr>
      <w:spacing w:after="60" w:before="240"/>
      <w:ind/>
      <w:jc w:val="center"/>
      <w:outlineLvl w:val="0"/>
    </w:pPr>
    <w:rPr>
      <w:rFonts w:ascii="Arial" w:hAnsi="Arial"/>
      <w:b w:val="1"/>
      <w:sz w:val="32"/>
    </w:rPr>
  </w:style>
  <w:style w:styleId="Style_89_ch" w:type="character">
    <w:name w:val="Title"/>
    <w:basedOn w:val="Style_3_ch"/>
    <w:link w:val="Style_89"/>
    <w:rPr>
      <w:rFonts w:ascii="Arial" w:hAnsi="Arial"/>
      <w:b w:val="1"/>
      <w:sz w:val="32"/>
    </w:rPr>
  </w:style>
  <w:style w:styleId="Style_90" w:type="paragraph">
    <w:name w:val="heading 4"/>
    <w:basedOn w:val="Style_3"/>
    <w:next w:val="Style_3"/>
    <w:link w:val="Style_90_ch"/>
    <w:uiPriority w:val="9"/>
    <w:qFormat/>
    <w:pPr>
      <w:keepNext w:val="1"/>
      <w:spacing w:after="60" w:before="240"/>
      <w:ind/>
      <w:outlineLvl w:val="3"/>
    </w:pPr>
    <w:rPr>
      <w:rFonts w:ascii="Arial" w:hAnsi="Arial"/>
      <w:b w:val="1"/>
    </w:rPr>
  </w:style>
  <w:style w:styleId="Style_90_ch" w:type="character">
    <w:name w:val="heading 4"/>
    <w:basedOn w:val="Style_3_ch"/>
    <w:link w:val="Style_90"/>
    <w:rPr>
      <w:rFonts w:ascii="Arial" w:hAnsi="Arial"/>
      <w:b w:val="1"/>
    </w:rPr>
  </w:style>
  <w:style w:styleId="Style_91" w:type="paragraph">
    <w:name w:val="List 3"/>
    <w:basedOn w:val="Style_3"/>
    <w:link w:val="Style_91_ch"/>
    <w:pPr>
      <w:ind w:hanging="283" w:left="849"/>
    </w:pPr>
  </w:style>
  <w:style w:styleId="Style_91_ch" w:type="character">
    <w:name w:val="List 3"/>
    <w:basedOn w:val="Style_3_ch"/>
    <w:link w:val="Style_91"/>
  </w:style>
  <w:style w:styleId="Style_92" w:type="paragraph">
    <w:name w:val="Normal_0"/>
    <w:link w:val="Style_92_ch"/>
    <w:pPr>
      <w:spacing w:line="288" w:lineRule="auto"/>
      <w:ind w:firstLine="567"/>
      <w:jc w:val="both"/>
    </w:pPr>
    <w:rPr>
      <w:rFonts w:ascii="Arial" w:hAnsi="Arial"/>
      <w:sz w:val="22"/>
    </w:rPr>
  </w:style>
  <w:style w:styleId="Style_92_ch" w:type="character">
    <w:name w:val="Normal_0"/>
    <w:link w:val="Style_92"/>
    <w:rPr>
      <w:rFonts w:ascii="Arial" w:hAnsi="Arial"/>
      <w:sz w:val="22"/>
    </w:rPr>
  </w:style>
  <w:style w:styleId="Style_93" w:type="paragraph">
    <w:name w:val="heading 2"/>
    <w:basedOn w:val="Style_3"/>
    <w:next w:val="Style_3"/>
    <w:link w:val="Style_93_ch"/>
    <w:uiPriority w:val="9"/>
    <w:qFormat/>
    <w:pPr>
      <w:keepNext w:val="1"/>
      <w:spacing w:after="60" w:before="240"/>
      <w:ind/>
      <w:outlineLvl w:val="1"/>
    </w:pPr>
    <w:rPr>
      <w:rFonts w:ascii="Arial" w:hAnsi="Arial"/>
      <w:b w:val="1"/>
      <w:i w:val="1"/>
    </w:rPr>
  </w:style>
  <w:style w:styleId="Style_93_ch" w:type="character">
    <w:name w:val="heading 2"/>
    <w:basedOn w:val="Style_3_ch"/>
    <w:link w:val="Style_93"/>
    <w:rPr>
      <w:rFonts w:ascii="Arial" w:hAnsi="Arial"/>
      <w:b w:val="1"/>
      <w:i w:val="1"/>
    </w:rPr>
  </w:style>
  <w:style w:styleId="Style_94" w:type="paragraph">
    <w:name w:val="caption"/>
    <w:basedOn w:val="Style_3"/>
    <w:next w:val="Style_3"/>
    <w:link w:val="Style_94_ch"/>
    <w:pPr>
      <w:spacing w:after="120" w:before="120"/>
      <w:ind/>
    </w:pPr>
    <w:rPr>
      <w:b w:val="1"/>
    </w:rPr>
  </w:style>
  <w:style w:styleId="Style_94_ch" w:type="character">
    <w:name w:val="caption"/>
    <w:basedOn w:val="Style_3_ch"/>
    <w:link w:val="Style_94"/>
    <w:rPr>
      <w:b w:val="1"/>
    </w:rPr>
  </w:style>
  <w:style w:styleId="Style_95" w:type="paragraph">
    <w:name w:val="line number"/>
    <w:basedOn w:val="Style_47"/>
    <w:link w:val="Style_95_ch"/>
  </w:style>
  <w:style w:styleId="Style_95_ch" w:type="character">
    <w:name w:val="line number"/>
    <w:basedOn w:val="Style_47_ch"/>
    <w:link w:val="Style_95"/>
  </w:style>
  <w:style w:styleId="Style_96" w:type="paragraph">
    <w:name w:val="List Bullet 5"/>
    <w:basedOn w:val="Style_3"/>
    <w:link w:val="Style_96_ch"/>
    <w:pPr>
      <w:numPr>
        <w:ilvl w:val="0"/>
        <w:numId w:val="11"/>
      </w:numPr>
    </w:pPr>
  </w:style>
  <w:style w:styleId="Style_96_ch" w:type="character">
    <w:name w:val="List Bullet 5"/>
    <w:basedOn w:val="Style_3_ch"/>
    <w:link w:val="Style_96"/>
  </w:style>
  <w:style w:styleId="Style_97" w:type="paragraph">
    <w:name w:val="index 2"/>
    <w:basedOn w:val="Style_3"/>
    <w:next w:val="Style_3"/>
    <w:link w:val="Style_97_ch"/>
    <w:pPr>
      <w:ind w:hanging="240" w:left="480"/>
    </w:pPr>
  </w:style>
  <w:style w:styleId="Style_97_ch" w:type="character">
    <w:name w:val="index 2"/>
    <w:basedOn w:val="Style_3_ch"/>
    <w:link w:val="Style_97"/>
  </w:style>
  <w:style w:styleId="Style_98" w:type="paragraph">
    <w:name w:val="FollowedHyperlink"/>
    <w:link w:val="Style_98_ch"/>
    <w:rPr>
      <w:color w:val="800080"/>
      <w:u w:val="single"/>
    </w:rPr>
  </w:style>
  <w:style w:styleId="Style_98_ch" w:type="character">
    <w:name w:val="FollowedHyperlink"/>
    <w:link w:val="Style_98"/>
    <w:rPr>
      <w:color w:val="800080"/>
      <w:u w:val="single"/>
    </w:rPr>
  </w:style>
  <w:style w:styleId="Style_99" w:type="paragraph">
    <w:name w:val="heading 6"/>
    <w:basedOn w:val="Style_3"/>
    <w:next w:val="Style_3"/>
    <w:link w:val="Style_99_ch"/>
    <w:uiPriority w:val="9"/>
    <w:qFormat/>
    <w:pPr>
      <w:spacing w:after="60" w:before="240"/>
      <w:ind/>
      <w:outlineLvl w:val="5"/>
    </w:pPr>
    <w:rPr>
      <w:i w:val="1"/>
      <w:sz w:val="22"/>
    </w:rPr>
  </w:style>
  <w:style w:styleId="Style_99_ch" w:type="character">
    <w:name w:val="heading 6"/>
    <w:basedOn w:val="Style_3_ch"/>
    <w:link w:val="Style_99"/>
    <w:rPr>
      <w:i w:val="1"/>
      <w:sz w:val="22"/>
    </w:rPr>
  </w:style>
  <w:style w:default="1" w:styleId="Style_10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footnotes.xml" Type="http://schemas.openxmlformats.org/officeDocument/2006/relationships/footnotes"/>
  <Relationship Id="rId2" Target="fontTable.xml" Type="http://schemas.openxmlformats.org/officeDocument/2006/relationships/fontTable"/>
  <Relationship Id="rId3" Target="settings.xml" Type="http://schemas.openxmlformats.org/officeDocument/2006/relationships/settings"/>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2022-12-28T14:48:17Z</dcterms:modified>
</cp:coreProperties>
</file>